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միջոցառումների հետ կապված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010-515-671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միջոցառումների հետ կապված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ՀՀՎԱ-ԷԱՃԾՁԲ-26/26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ՀՀՎԱ-ԷԱՃԾՁԲ-26/26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1.«Հայրենադարձության և ինտեգրման կենտրոն» միջոցառման շրջանակներում կազմակերպվող միջոցառումների հետ կապված ծառայություններ, այդ թվում՝ 
1.Նախատեսվում է «Հայրենադարձության և ինտեգրման կենտրոն»-ում կազմակերպել հայրենադարձների մասնակցությամբ հանդիպում-քննարկումներ պետական կառույցների ներկայացուցիչների,  գործատուների և գործընկեր-կառույցների հետ՝ Հայրենիք-Սփյուռք կապերի մերձեցման, հայրենադարձությունը խթանող ծրագրերի ու պայմանների ներկայացման, ինտեգրման հարցերի վերաբերյալ, այդ թվում՝  հանդիպում-քննարկումների ընթացքում կազմակերպել սուրճի ընդմիջում՝ 
•	Նախատեսվում է 2026 թվականի փետրվարից -  դեկտեմբեր ընկած ժամանակահատվածում,  առավելագույն 10 անգամ, ընդհանուր 400 անձի համար:
•	Նախատեսվում է յուրաքանչյուր սուրճի ընդմիջումը կազմակերպել առավելագույնը 40 անձի համար:
•	Նախատեսվում է կազմակերպել Երևան քաղաքում, Հանրապետության փողոց, 37 շենք հասցեով գտնվող «Հայրենադարձության և ինտեգրման կենտրոն»-ում:
 Ժամանակացույցը նախապես կտրամադրվի Կատարողին:
 Սուրճի ընդմջումը ներառում է՝
•	Սեզոնային մրգի տեսականի
•	Թխվածքների տեսականի առնվազն 6 տեսակ, 
•	Թեյ՝ կանաչ և սև, 
•	Լուծվող սուրճ, շաքարավազ, 
•	Զովացուցիչ ըմպելիքներ՝ հյութ, գազավորված և ոչ գազավորված ջուր, 
•	Կարմիր և/կամ սպիտակ գինի: 
•	Մեկանգամյա օգտագործման սպասք (թղթե բաժակներ, ափսեներ, փայտե սուրճի խառնիչներ (փայտիկներ), դանակ, պատարաքաղ և անձեռոցիկ՝ յուրաքանչյուր սուրճի ընդմիջմանը անհրաժեշտ քանակությամբ)
Ցանկը նախապես համաձայնեցնել Պատվիրատուի հետ:
Վճարումներն իրականացվելու են փաստացի, ողջ ծավալով մատուցված ծառայությունների դիմաց՝ ըստ կազմակերպված ընդմիջումների  (սուրճի ընդմիջում) թվաքանակի: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«Հայրենադարձության և ինտեգրման կենտրոն» միջոցառման շրջանակներում միջոցառումների հետ կապված ծառայություններ, այդ թվում՝ 
Նախատեսվում է վերջին մեկ տարում  հայրենադարձված հայրենակիցների համար պատմամշակութային շրջայց- միջոցառումների կազմակերպում և այդ ընթացքում հանրային սննդի կազմակերպում:
Շրջայցերի կազմակերպումը  իրականացվում է  (չորս շրջայց՝ երկրորդ եռամսյակից-չորրորդ եռամսյակ ընկած ժամանակահատվածում) հայրենադարձների ինտեգրման շրջանակներում, այդ թվում՝ շրջայցերի ընթացքում տրանսպորտային միջոցի տրամադրում (ավտոբուսների և /կամ միկրոավտոբուսների)՝ ըստ Պատվիրատուի կողմից ներկայացված պատվեր-հայտի. 
•	Տավուշի մարզ 
ք.Երևան-Հաղարծին-Պարզլիճ-Աղջկաբերդ-Մակարավանք-Տավուշ բերդ - Երևան ուղղություններով՝ առավելագույնը 34 անձի համար (32 հայրենադարձ /սփյուռքահայ/ և  գրասենյակի 2 աշխատակից): 
•	 Լոռու մարզ
1.	ք.Երևան-Դսեղ-Հաղպատ-Սանահին-Զարնի–Պարնի քարայր ամրոց-Օձուն-Երևան ուղղություններով՝ առավելագույնը 34 անձի համար (32 հայրենադարձ /սփյուռքահայ/ և  գրասենյակի 2 աշխատակից): 
•	Գեղարքունիքի մարզ
ք.Երևան-Սևանի թերակղզի-Հայրավանք-Գավառ-Մաքենիս-Երևան ուղղություններով՝ առավելագույնը 34 անձի համար (32 հայրենադարձ /սփյուռքահայ/ և  գրասենյակի 2 աշխատակից): 
•	Արարատի մարզ
ք. Երևան- Արտաշատ - Խոր Վիրապ - Զանգակատուն-Արարատ գյուղ - Երևան ուղղություններով՝ առավելագույնը 34 անձի համար (32 հայրենադարձ /սփյուռքահայ/ և  գրասենյակի 2 աշխատակից): 
Տրանսպորտային միջոցը (ավտոբուս և/կամ միկրոավտոբուսներ առնվազն 34 անձի համար) պետք է լինի առնվազն 2020 թվականի և/կամ բարձր տարեթվի արտադրության։ Պետք է հագեցած լինի  օդակարգավորման համակարգով: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Ավտովարորդը պետք է հագնված լինի կոկիկ, ունենա խնամված տեսք, լինի բարեհամբույր, նախընտրելի է տիրապետի անգլերեն և ռուսերեն լեզուների՝ հաղորդակցվելու մակարդակի:
Անհրաժեշտության դեպքում, Պատվիրատուի պահանջով, շրջայցերի օրերն ու ուղղությունները կարող է փոփոխվել, պահպանելով վերոնշյալ ուղղությունների հեռավորությունները՝ մեկնարկային կետ սահմանելով կենտրոնի գտնվելու վայրը (ՀՀ, ք. Երևան, Հանրապետության փողոց, 37 շենք):
Շրջայցերի վերաբերյալ ժամանակացույցը Պատվիրատուի կողմից նախապես կհաստատվի և կտրամադրվի առնվազն 4 օր առաջ:
 Շրջայցերի ընթացքում նախատեսվում է հանրային սննդի կազմակերում (լանչ-բոքս), այդ թվում՝ յուրաքանչյուր շրջայցի ընթացքում մեկ անգամ՝ առավելագույնը 34 անձի համար (32 հայրենադարձ սփյուռքահայ և  գրասենյակի 2 աշխատակից): 
Ընդամենը չորս  շրջայցի ընթացքում առավելագույնը՝ 136 անձի համար:
Մատուցվող սնունդը պետք է համապատասխանի Հայաստանի Հանրապետությունում գործող սննդի անվտանգության նորմերին: Մատուցվող սնունդը պետք է լինի թարմ (յուրաքանչյուր անձի համար լանչ-բոքս՝ թարմ հացով և/կամ լավաշով պատրաստված սենդվիչ՝ սեզոնային թարմ բանջարեղենով, պանրով, մսով, առնվազն մեկ աղցան, զովացուցիչ ըմպելիք, խմելու ջուր, քաղցրավենիք)՝ պատրաստված լինի նույն օրը: Ներառվող սնունդը նախապես համաձայնեցնել Պատվիրատուի հետ: 
Վճարումներն իրականացվելու են փաստացի մատուցված ծառայությունների դիմաց՝ ըստ գնային առաջարկի բացվածքի, որը կհանդիսանա Պայմանագրի անբաժանելի մաս (Աղյուսակ 1-ը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3.«Հայրենադարձության և ինտեգրման կենտրոն» միջոցառման շրջանակներում կազմակերպվող միջոցառումների հետ կապված ծառայություններ՝  այդ թվում՝ «Հայրենադարձության շաբաթ» միջոցառումը նախատեսվում է անցկացնել տարեկան մեկ անգամ՝ երկրորդ, երրորդ կամ չորրորդ եռամսյակների ժամանակահատվածում՝ մեկ աշխատանքային շաբաթ տևողությամբ՝ ըստ խորագրերի:  Պատվիրատուի կողմից կներկայացվի պատվեր-հայտ (երկու շաբաթ առաջ տեղեկացնելով Կատարողին): 
 3.1«Հայրենադարձության արդի հիմնահարցեր» խորագրով միջոցառումը նախատեսվում է կազմակերպել «Կլոր սեղան» ձևաչափով՝ գործընկերների և հայրենադարձների մասնակցությամբ՝ առավելագույնը 40 անձի համար:
Անհրաժեշտ է՝
3.1.1.Դահլիճի վարձակալություն՝ ք.Երևան. Կենտրոն, հյուրանոցային կամ այլ բիզնես կենտրոնի տարածքում:
Դահլիճը պետք է կահավորված լինի՝ 
•	առավելագույնը՝  10 սեղան
•	առավելագույնը՝ 40 աթոռ
•	մեկ ամբիոն՝ ամրացված խոսափողով
•	առնվազն 3 անլար խոսափող
•	առնվազն մեկ էկրան՝ դահլիճի չափսին համապատասխան
•	առնվազն մեկ պրոյեկտոր
•	առավելագույնը՝   40 գրիչ
•	առավելագույնը՝ 40 նոթատետր՝ նշումների համար
•	առավելագույնը՝ 40 հատ խմելու ջուր՝ 0.5 լ պոլիէթիլենային տարայով:
3.1.2 Հանրային սննդի կազկերպում՝ հյուրասիրության/ֆուրշետի կազմակերպում ք.Երևան Կենտրոն, հյուրանոցային կամ այլ բիզնես կենտրոնի տարածքում՝  կլոր սեղան ձևաչափով քննարկման անցկացման վայրում՝ առավելագույնը՝ 40 անձի համար, ներառում է՝ թեյ, սուրճ, հյութ, գազավորված և ոչ գազավորված ջուր, թխվածքաբլիթի տեսականի՝ առնվազն 4 տեսակ, սեզոնային մրգի տեսականի, հայկական արտադրության սպիտակ, վարդագույն և կարմիր գինի՝ յուրաքանչյուրից մեկ շիշ՝ 0.75լ՝ անհրաժեշտ սպասքով:
Վճարումներն իրականացվելու են փաստացի մատուցված ծառայությունների դիմաց:
3.2 Հայրենադարձ երեխաների/պատանիների համար նախատեսվում է կազմակերպել մարզամշակութային և/կամ ժամանցային միջոցառումներ, էքսկուրսիա Երևան քաղաքի տարածքում՝ բուսաբանական, կենդանաբանական այգի և/կամ մարզահամալիրներ և/կամ մարզադաշտեր,այդ թվում՝
3.2.1 Մարզական միջոցառում (մեկ անգամ՝ շախմատի սիրողական առաջնություն՝ առավելագույնը 25 երեխա և մեկ անգամ՝ ֆուտբոլային միջոցառում՝ առավելագույնը 25 երեխա)՝ երկրորդ կամ երրորդ եռամսյակում՝ ընդհանուր առավելագույնը 50 երեխայի/պատանու համար:
Միջոցառումների շրջանակներում անհրաժեշտ է.
•	Առավեգույնը՝ 25 ֆուտբոլային գնդակ՝ արհեստական կաշվից (սև և սպիտակ հնգանկյուններով, չափսը՝ տրամագիծ՝ 21.96+-0,32սմ, զանգված՝ 430+-20գ)  
•	Առավելագույնը 25 շախմատային վարժությունների տետր/ձեռնարկ և/կամ թեմատիկ գրականություն՝ գունավոր տպագրությամբ՝ առավելագույնը 40 էջ:
•	Առավելագույնը՝ 6 մարզական մրցանակ (առավելագույնը 3 մեդալ, նյութը՝ մետաղյա, ոսկեգույն, արծաթագույն բրոնզագույն՝ յուրաքանչյուր գույնից մեկ հատ, մեդալի դիմերեսին դաջված թվեր՝ 1, 2, 3 և/կամ 3 հուշանվեր՝ ժողովածու/գիրք հայտնի շախմատիստի և/կամ շախմատի պատմության վերաբերյալ):
Վճարումներն իրականացվելու են փաստացի մատուցված ծառայությունների դիմաց:
3.3 Տրանսպորտային ծառայությունների մատուցում, այդ թվում՝ հարմարավետ, միկրոավտոբուս և/կամ ավտոբուս առավելագույնը՝ 50 անձի համար (հայրենադարձ երեխաների և պատանիների համար):
Նախատեսվում է անցկացնել մեկ անգամ՝ երկրորդ, երրորդ կամ չորրորդ եռամսյակների ժամանակահատվածում՝ ըստ Պատվիրատուի պատվեր-հայտի (երկու շաբաթ առաջ տեղեկացնելով Կատարողին): Մեկնարկային կետ ՀՀ, ք.Երևան, Հանրապետության փ․ 37շ. – առավելագույնը 20 կմ շառավիղով Երևան քաղաքի տարածքում՝ ապահովելով մեկնում և վերադարձը նշված մեկնարկային հասցե: 
Վճարումներն իրականացվելու են փաստացի մատուցված ծառայությունների դիմաց՝ ըստ գնային առաջարկի բացվածքի, որը կհանդիսանա Պայմանագրի անբաժանելի մաս (Աղյուսակ 2-ը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4.«Հայրենադարձ երեխաների/պատանիների ինտեգրում» միջոցառման շրջանակներում առաջին եռամսյակից-չորրորդ եռամսյակ ընկած ժամանակահատվածում նախատեսվում է կազմակերպել՝ ընդհանուր առավելագույնը 150 երեխա/պատանու համար. 
4.1 Նախատեսվում է կազմակերպել մեկ այցելություն ստեղծագործական կամ տեխնոլոգիական կենտրոն Երևան քաղաքում  (նկարչության, կավագործության, կերպարվեստի, նորարական, ինժեներական, տեխնոլոգիական և այլ նմանատիպ կենտրոն)՝ առավելագույնը 25 երեխա/պատանու համար:
4.2 Նախատեսվում է կազմակերպել երեխաների պաշտպանության միջազգային օրվան նվիրված միջոցառում՝ առավելագույնը 25 երեխա/պատանու համար, Երևանի Հաղթանակի զբոսայգի կամ Օղակաձև այգի (կառուսել՝ 3 տեսակի և 25 պաղպաղակ): 
4.3 Նախատեսվում է կազմակերպել Ամանորյա միջոցառում (ամանորյա հանդիսություն՝ «Հայրենադարձության և Ինտեգրման կենտրոնում, ՀՀ, ք.Երևան, Հանրապետության փ․37 շ․) ներառյալ «Ձմեռ Պապ և Ձյունանուշ» և ամանորյա նվեր-պարկեր՝ քաղցրավենիքներով՝ առավելագույնը 50 երեխա/պատանու համար: 
4.4 Նախատեսվում է կազմակերպել մեկ այցելություն «Հայաստանի բնության պետական թանգարան» և/կամ Սահակ Սահակյանի անվան մշակույթի կենտրոն խորաքանդակների 
Թանգարան կամ այլ մշակույթի կենտրոն՝ առավելագույնը 25 երեխա/պատանի: 
4.5 Նախատեսվում է կազմակերպել մեկ այցելություն/էքսկուրսիա Երևանի «Կենդանաբանական այգի»՝ առավելագույնը 25 երեխա/պատանի
4.6 «Հայրենադարձ երեխաների/պատանիների ինտեգրում» միջոցառման շրջանակներում նախատեսվում է նշված միջոցառումների շրջանակներում՝ հանրային սննդի կազմակերպում (լանչ-բոքս)՝ ընդհանուր առավելագույնը 5 անգամ, ընդհանուր առավելագույնը՝ 150 երեխա/պատանու համար (Ըստ Պատվիրատուի պատվեր-հայտի լանչ-բոքսի մատուցման վայրն ու ժամը՝ առնվազն  մեկ օր առաջ կտեղեկացվի Կատարողին, յուրաքանչյուր անգամ առնվազն 30 երեխա/պատանու համար): Մատուցվող սնունդը պետք է լինի թարմ (յուրաքանչյուր անձի համար լանչ-բոքս՝ թարմ հացով և/կամ լավաշով պատրաստված սենդվիչ՝ սեզոնային թարմ բանջարեղենով, պանրով, մսով, զովացուցիչ ըմպելիք, խմելու ջուր, քաղցրավենիք)՝ պատրաստված լինի նույն օրը՝ նախապես համաձայնեցնելով Պատվիրատուի հետ: 
4.7 «Հայրենադարձ երեխաների/պատանիների ինտեգրում» միջոցառման շրջանակներում նախատեսվում է տրանսպորտային միջոցի տրամադրում (միկրոավտոբուս)՝ առավելագույնը 3 անգամ, յուրաքանչյուր անգամ առավելագույնը 25 երեխա/պատանու համար՝  (ըստ Պատվիրատուի կողմից ներկայացված պատվեր-հայտի, մեկնարկային կետ՝ ՀՀ, ք.Երևան, Հանրապետության փ․ 37շ. – առավելագույնը 20 կմ շառավիղով Երևան քաղաքի տարածքում՝ ապահովելով մեկնում և վերադարձը նշված մեկնարկային հասցե:
Տրանսպորտային միջոցը (միկրոավտոբուս) պետք է լինի առնվազն 2020 թվականի և/կամ բարձր տարեթվի արտադրության։ Պետք է հագեցած լինի  օդակարգավորման համակարգով: 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Ավտովարորդը պետք է հագնված լինի կոկիկ, ունենա խնամված տեսք, լինի բարեհամբույր:
Վճարումներն իրականացվելու են փաստացի մատուցված ծառայությունների դիմաց՝ ըստ գնային առաջարկի բացվածքի, որը կհանդիսանա Պայմանագրի անբաժանելի մաս (Աղյուսակ 3-ը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փողոց, 37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360 օրացուցային օր՝ ըստ պատվեր-հայտի: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