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 թվականի 1-ին կիսամյակի կարիքների համար 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 թվականի 1-ին կիսամյակի կարիքների համար 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 թվականի 1-ին կիսամյակի կարիքների համար 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 թվականի 1-ին կիսամյակի կարիքների համար 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բութան և այլն, այլ բաղադրիչներն են՝ իզոբութան, պրոպիլեն, Էթան, Էթիլեն և այլ ածխաջրեր։ Ստանդարտը ԳՕՍՏ 20448-90:
Ապրանքի մատակարարումն իրականացվում է կտրոնային կամ քարտային եղանակով: Կտրոնները կամ քարտերը պետք է սպասարկվեն Մասիս համայնքի վարչական տարածքի առնվազն 2 գազալցակայանում, իսկ հեղուկ գազի լիցքավորման կայանները պետք է գտնվեն Մասիս քաղաքի Կենտրոնական հրապարակ թիվ 4 հասցեից առավելագույնը 5 կմ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