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Газовый хроматограф с принадлежностями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Газовый хроматограф с принадлежностями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Газовый хроматограф с принадлежностями</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Газовый хроматограф с принадлежностями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хроматограф с принадлежностями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3654.2.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хроматограф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наличия финансовых ресурсов и подписания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