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Էլեկտրականության մատակարարման սարքերի հավաքածուի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Էլեկտրականության մատակարարման սարքերի հավաքածուի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Էլեկտրականության մատակարարման սարքերի հավաքածուի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Էլեկտրականության մատակարարման սարքերի հավաքածուի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Հավաքածում իր մեջ ներառում է․ 1. Ուժային վահաների միացմա Մալուխ 1 240 - 22 մետր 2. Ուժային վահաների միացմա Մալուխ 1 95 - 45 մետր 3. Ավռ 1600 Ամպ - 2 հատ 4. Ուժային Վահան 2060 450 600 - 1 հատ 5. Ավռ 250 ամպ -1 հատ 6. Ծարակալ 240 - 32 հատ 7. Ծարակալ 95 - 20հատ 8. Պղնձե պալասա 3մ - 3 հատ 9. Իզոլատոր 4-6 - 10 հատ 10. Ջերմամեկուսիչ խողովակ 4 գույն - 1.5 մետր - 5 հատ 11. Յունիստատ 2 մետր վահանի - 4 հատ 12. Ղեկավարման վահան, ուժային աբց արգելափակումով հոսանքի ոժի ցուցիչով -1 հատ **Ստորև ներկայացվում են տեխնիկական բնութագրերը 1. Ուժային վահաների միացմա Մալուխ 1 240 ВВГнг (A)-FRLS ls 1x240-1 մալուխի նպատակը. 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2. Ուժային վահաների միացմա Մալուխ 1 95 ВВГнг (A)-FRLS ls 1x95-1 մալուխի նպատակը.Հրակայուն,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3. Ուժային Վահան 2060 450 600 Ամբողջությամբ եռակցված հատակի պահարան: Պահարանը պետք է պատրաստված լինի բարձրորակ պողպատից և ունենա IP54 պաշտպանության վարկանիշ, որը պաշտպանում է փոշուց և խոնավությունից: Պահարանի չափսերն են 2060x600x600 մմ, ինչը թույլ է տալիս դրա մեջ տեղադրել մեծ քանակությամբ սարքավորումներ: Պահարանը պետք է հագեցած լինի կողպեքով, որը ապահովում է անվտանգ պահպանում: 4. Ավռ 1600 Ամպ 1600A ավտոմատ անջատիչները (այսուհետ՝ անջատիչներ) նախատեսված են հոսանքը նորմալ ռեժիմով անցկացնելու և կարճ միացումների և գերբեռնվածության ժամանակ գերհոսանքները անջատելու համար (ներառյալ միաֆազ հողանցման անսարքությունները) և օգտագործվում են եռաֆազ փոփոխական հոսանքի էլեկտրական ցանցերում՝ մինչև 690 Վ լարմամբ և 50 Հց հաճախականությամբ։ 1.2 Անջատիչները համապատասխանում են ԳՕՍՏ Ռ 50030.2-2010 (IEC 60947-2:2016) պահանջներին։ 2 ԿԻՐԱՌՄԱՆ ՇՐՋԱՆ • որպես մուտքային անջատիչներ։ • էլեկտրական շարժիչի շղթաների պաշտպանություն։ • ելքային գծերի պաշտպանություն, այդ թվում՝ գլխավոր անջատիչում, անջատիչում։ • ավտոմատ պահուստային էլեկտրամատակարարման շղթաներում՝ բաժանմամբ (երեք անջատիչների վրա) և առանց բաժանման (անջատիչների վրա)։ • 10/0.4 կՎ ենթակայանների տրանսֆորմատորային ցածր կողմում ելքային գծերի պաշտպանություն։ 5. Ավռ 250 ամպ Գնահատված հոսանք՝ 800Ա Միացման ժամանակ՝ 4 վայրկյան Լայնություն՝ 770 մմ Բարձրություն՝ 340 մմ Խորություն՝ 315 մմ Աշխատանքային ջերմաստիճանի միջակայք՝ -30-ից մինչև +40 °C Մուտքերի քանակ՝ 2 Փոշուց և խոնավությունից պաշտպանության մակարդակ՝ IP20 ATS-ի առանձնահատկությունները՝ էկրան, անջատիչների մեխանիկական արգելափակում ավտոմատ փոխանցման անջատիչը (ATS) բաղկացած է; չորսբևեռ անջատիչներից, էլեկտրական անջատման մեխանիզմից և միկրոպրոցեսորային կառավարման բլոկից։ Անջատման մեխանիզմը գործում է այնպես, որ անհնար է միաժամանակ միացնել երկու անջատիչներ (այսինքն՝ երկու էլեկտրագծեր)։ Անջատման մեխանիզմի աշխատանքը կառավարվում է միկրոպրոցեսորային կառավարիչով։ Կառավարիչն ունի էկրան, որը ցույց է տալիս էլեկտրագծերի պարամետրերը և կարգավորումները։ Այն կարող է տեղադրվել հիմնական սարքից առանձին։ Այս դեպքում կառավարիչը միացված է 2 մետրանոց մալուխի միջոցով։ ֆունկցիոնալությունը. Անջատիչների մեխանիկական արգելափակումը և դրանց ընդհանուր փոխանցմամբ միացումը վերացնում է երկու գծերի միաժամանակյա միացման հնարավորությունը։ Պարզ, ինտուիտիվ կարգավորումներով բազմաֆունկցիոնալ կառավարիչը թույլ է տալիս սահմանել բոլոր անհրաժեշտ պարամետրերը պահեստային սնուցման հուսալի միացման համար։ Ապահովում է էլեկտրահաղորդման գծերի պաշտպանությունը գերբեռնվածությունից և կարճ միացումից։ Ապահովում է սպառողների պաշտպանությունը լարման անկումից կամ գերլարումից, փուլային կամ չեզոք լարերի խզումից, մատակարարման լարման ասիմետրիայից և հոսանքի հաճախականության նվազումից։ Անգործուն կոնտակտ՝ հրդեհային անվտանգության համակարգում օգտագործելու համար։ Սերիական միացք՝ ավտոմատ կառավարման և մոնիթորինգի համակարգերում ինտեգրման համար։ Մեխանիկական արգելափակում. ապահովվում է անջատիչ մեխանիզմի նախագծմամբ և անհնար է դարձնում երկու գծերի միաժամանակյա միացումը։ Գեներատորի մեկնարկ. առանձին կոնտակտ՝ գեներատորին կառավարման հրաման ուղարկելու համար։ Պարզ և պարզ կարգավորում. թույլ է տալիս սպառողին ինքնուրույն կառավարել ATS-ի աշխատանքը։ Չորս տեսակի կառավարիչներ՝ կոնֆիգուրացիաների ընտրություն, որոնք բավարարում են տարբեր բյուջեների կարիքները։ Էկրանը առանձին տեղադրելու հնարավորություն առջևի վահանակի կամ պահարանի դռան վրա։ Ավտոմատ անջատիչներ՝ ավելացված անջատման հզորությամբ, որը ապահովում է երկար ծառայության ժամկետ։ ATS հավաքածուն լիովին պատրաստ է էլեկտրական պահարանում տեղադրման համար և չի պահանջում լրացուցիչ սարքավորումներ։ Տեղադրման և սպասարկման հեշտություն։ 6.Ծարակալ 240 TML 240-12-24, ԳՕՍՏ-ի համաձայն՝ անագապատ պղնձե մալուխային ծարակալ, օղակաձև, M12, 240 մմ² լայնական հատույթով լարերի սեղմման համար։ 7. Ծարակալ 95 TML 95-12-24, ԳՕՍՏ-ի համաձայն՝ անագապատ պղնձե մալուխային ծարակալ, օղակաձև, M12, 95 մմ² լայնական հատույթով լարերի սեղմման համար։ 8. Պղնձե պալասա 3մ Պղնձե գծային սեղմված թիթեղ 3մ երկաությամբ 5մմ լայք 4 մմ հաստություն անջատիչների միացման համար: 9. Իզոլատոր 4-6 Մեկուսիչ թիթեղի ամրացման համար գույնը կարմիր 8 համարի մանեկի ծակով 10. Ջերմամեկուսիչ խողովակ 4 գույն 1.5 մետր ջերմամեկուսիչ 4 գայն 240 մմ մալուխի համար 11. Յունիստատ 2 մետր վահանի Յունիստատ 2 մետր երկարության 0.77 հաստությամբ ուժային վահանի մեջ անջատիչների ամրացման համար : 12. Ղեկավարման վահան ,ուժային աբց արգելափակումով հոսանքի ոժի ցուցիչով Ավտոմատ մուտքային պահուստային միավոր Տեխնիկական բնութագրեր՝ Էլեկտրական բնութագրեր․ Հոսանքի հաճախականություն (Հց)՝ 50, փոփոխական հոսանքի տատանումների քանակը վայրկյանում։ Փոխական հոսանքի անվանական աշխատանքային լարում Ue (V)՝ 230։ Սա այն լարումն է, որի դեպքում սարքը աշխատում է նորմալ պայմաններում, փոփոխական հոսանքի դեպքում։ Փուլային անսարքության զգայունություն՝ այո, Հսկվող գծի տեսակը՝ Եռաֆազ, չորս լար L1, L2, L3, N ,Հսկվող մուտքերի քանակը՝ 2, Ստորին շեմային հիստերեզիս (V)՝ 5...30 Հիմնական մուտքային ռելեի անջատման առավելագույն ուշացումը, երբ վերահսկվող պարամետրերը գերազանցում են թույլատրելի միջակայքը (ներ)ը՝ 20 Պահեստային մուտքային ռելեի (ներ)ի միացման առավելագույն ուշացումը՝ 10 Հիմնական մուտքին վերադառնալու առավելագույն ուշացումը, երբ վերահսկվող պարամետրերը նորմալացված են (ներ)ը՝ 30 AC1 առավելագույն բեռի հոսանքը 250V (A)-ի դեպքում՝ 5 Նշված ապրանքատեսակները խմբավորվել են մեկ չափաբաժնում, քանի որ անհնար կլինի էլեկտրական ենթակայանի արդիականացման աշխատանքների իրականացումը վերը նշված ապրանքատեսակներից որևէ մեկի բացակայության դեպքում։ Մատակարարված ապրանքատեսակների տեղադրումն իրականացվելու է մատակարարի կողմից եռօրյա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