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ԵԱՍՄ-ԷԱՃԱՊՁԲ-26/1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ԵԱՍՄ-ԷԱՃԱՊՁԲ-26/1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ԵԱՍՄ-ԷԱՃԱՊՁԲ-26/1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ԵԱՍՄ-ԷԱՃԱՊՁԲ-26/1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441.21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Общинное учереждение «Вывоз мусора и санитарная очистка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ԵԱՍՄ-ԷԱՃԱՊՁԲ-26/1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ԵԱՍՄ-ԷԱՃԱՊՁԲ-26/1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72 см, высота: 80 см. Толщина стенок мешка не менее 40 микрон. Изготовлено из первоклассного сырья.
Обязательное условие: цвет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Полиэтиленовый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предназначенный для мусора, ширина: 47 см, высота: 76 см. Толщина стенок мешка не менее 40 микрон. Изготовлено из первоклассного сырья.
Обязательное условие: цвет оранжевый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125000 в I квартале, не менее 125000 в II квартале, 100000 в III квартале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30000 в I квартале, не менее 25000 в II квартале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