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HH HKK-EACHAPDZB-BR-26/13</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Антикоррупционный комитет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Ереван, В.Вагаршян 13а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обычного бензина для нужд Антикоррупционного комитета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Сона Казарян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s.ghazaryan@anticorruption.am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011900049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Антикоррупционный комитет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HH HKK-EACHAPDZB-BR-26/13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обычного бензина для нужд Антикоррупционного комитета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обычного бензина для нужд Антикоррупционного комитета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Антикоррупционный комитет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HH HKK-EACHAPDZB-BR-26/13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s.ghazaryan@anticorruption.am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обычного бензина для нужд Антикоррупционного комитета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4.9178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444.21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2025.12.25.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HH HKK-EACHAPDZB-BR-26/13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HH HKK-EACHAPDZB-BR-26/13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HH HKK-EACHAPDZB-BR-26/13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HH HKK-EACHAPDZB-BR-26/13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Антикоррупционный комитет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"HH HKK-EACHAPDZB-BR-26/13"*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Антикоррупционный комитет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HH HKK-EACHAPDZB-BR-26/13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"HH HKK-EACHAPDZB-BR-26/13"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Антикоррупционный комитет РА*(далее — Заказчик) процедуре закупок под кодом HH HKK-EACHAPDZB-BR-26/13*.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HH HKK-EACHAPDZB-BR-26/13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"HH HKK-EACHAPDZB-BR-26/13"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Антикоррупционный комитет РА*(далее — Заказчик) процедуре закупок под кодом HH HKK-EACHAPDZB-BR-26/13*.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HH HKK-EACHAPDZB-BR-26/13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HH HKK-EACHAPDZB-BR-26/13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Технические характеристики прилагаются.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HH HKK-EACHAPDZB-BR-26/13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50% во втором квартале, 50% в четвёртом квартале.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HH HKK-EACHAPDZB-BR-26/13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HH HKK-EACHAPDZB-BR-26/13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HH HKK-EACHAPDZB-BR-26/13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