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ՉՀ-ԷԱՃԱՊՁԲ-2026/6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Կ.Դեմիրճյանի անվ.հրապարակ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համայնքապետարանի ենթակայությամբ գործող մսուր մանկապարտեզ համայնքային ոչ առևտրային կազմակերպությունների կարիքների համար կենտրոնացված կարգով սննդամթերքի ձեռքբերում ՉՀ-ԷԱՃԱՊՁԲ-2026/6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0226 4 34 34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qaxgnumner@mail.ru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ՉՀ-ԷԱՃԱՊՁԲ-2026/6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համայնքապետարանի ենթակայությամբ գործող մսուր մանկապարտեզ համայնքային ոչ առևտրային կազմակերպությունների կարիքների համար կենտրոնացված կարգով սննդամթերքի ձեռքբերում ՉՀ-ԷԱՃԱՊՁԲ-2026/6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համայնքապետարանի ենթակայությամբ գործող մսուր մանկապարտեզ համայնքային ոչ առևտրային կազմակերպությունների կարիքների համար կենտրոնացված կարգով սննդամթերքի ձեռքբերում ՉՀ-ԷԱՃԱՊՁԲ-2026/6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ՉՀ-ԷԱՃԱՊՁԲ-2026/6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qaxgnumner@mail.ru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համայնքապետարանի ենթակայությամբ գործող մսուր մանկապարտեզ համայնքային ոչ առևտրային կազմակերպությունների կարիքների համար կենտրոնացված կարգով սննդամթերքի ձեռքբերում ՉՀ-ԷԱՃԱՊՁԲ-2026/6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երկրորդ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տարեկանի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Սալորի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Մոշի մուրաբա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ծովի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ՉՀ-ԷԱՃԱՊՁԲ-2026/6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ՉՀ-ԷԱՃԱՊՁԲ-2026/6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«ՉՀ-ԷԱՃԱՊՁԲ-2026/6»*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«ՉՀ-ԷԱՃԱՊՁԲ-2026/6»*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- 900135101211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ՉԱՐԵՆՑԱՎԱՆԻ ՀԱՄԱՅՆՔԱՊԵՏԱՐԱՆԻ ԵՆԹԱԿԱՅՈՒԹՅԱՄԲ ԳՈՐԾՈՂ ՄՍՈՒՐ ՄԱՆԿԱՊԱՐՏԵԶ ՀՈԱԿ-ՆԵՐԻ ԿԱՐԻՔՆԵՐԻ ՀԱՄԱՐ ԿԵՆՏՐՈՆԱՑՎԱԾ ԿԱՐԳՈՎ ՍՆՆԴԱՄԹԵՐՔԻ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Սույն պայմանագրով նախատեսված Գնորդի իրավունքներն ու պարտականությունները գնումների մասին Հայաստանի Հանրապետության օրենսդրությամբ սահմանված կարգով իրականացնում է յուրաքանչյուր մսուր մանկապարտեզ համայնքային ոչ առևտրային կազմակերպություն իր մասով կողմերի միջև համապատասխան համաձայնագրի կնքման միջոցով:</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(տասը)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երկրորդ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տարեկանի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Սալորի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Մոշի մուրաբա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ծովի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համայնքապետարանի ենթակայությամբ գործող համապատասխան մսուր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համայնքապետարանի ենթակայությամբ գործող համապատասխան մսուր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համայնքապետարանի ենթակայությամբ գործող համապատասխան մսուր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համայնքապետարանի ենթակայությամբ գործող համապատասխան մսուր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օգոստոս-նոյեմբեր ամիսներին՝ համապատասխան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համայնքապետարանի ենթակայությամբ գործող համապատասխան մսուր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համայնքապետարանի ենթակայությամբ գործող համապատասխան մսուր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համայնքապետարանի ենթակայությամբ գործող համապատասխան մսուր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համայնքապետարանի ենթակայությամբ գործող համապատասխան մսուր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համայնքապետարանի ենթակայությամբ գործող համապատասխան մսուր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համայնքապետարանի ենթակայությամբ գործող համապատասխան մսուր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