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ЗАО «Медицинский центр Ташир».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ՏԲԿ-ԷԱՃԱՊՁԲ-2609</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ЗАО «Медицинский центр Ташир».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ЗАО «Медицинский центр Ташир».</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ЗАО «Медицинский центр Ташир».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премиум-класса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378.71</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443.3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ՏԲԿ-ԷԱՃԱՊՁԲ-2609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Տաշիրի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ՏԲԿ-ԷԱՃԱՊՁԲ-2609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ՏԲԿ-ԷԱՃԱՊՁԲ-2609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определяемое исследовательским методом: не менее 91.
Моторным методом: не менее 81.
Содержание свинца: не более 5 мг/дм³.
Плотность: при температуре 15 °C: 720-775 кг/м³.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не более 2,7%.
Объемная доля окислителей: не более: метанол – 3%, этанол – 5%, изопропиловый спирт – 10%, изобутиловый спирт – 10%, трет-бутиловый спирт – 7%, эфиры (C5 и выше) – 15%, другие окислители – 10%.
Поставка по купону (действительно только при покупке в литрах). Безопасность, маркировка и упаковка соответствуют «Техническим регламентам по топливу для двигателей внутреннего сгорания», утвержденным Постановлением Правительства Республики Армения № 1592-Н от 11 ноября 2004 г.
Поставка топлива по купонам, в виде купонов на 5 и/или 10 и/или 20 литров, действительных на всей территории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определяемое исследовательским методом: не менее 95.
Моторным методом: не менее 85.
Содержание свинца: не более 5 мг/дм³.
Плотность: при температуре 15 °C: 720-775 кг/м³.
Содержание серы: не более 10 мг/кг.
Объемная доля углеводородов не более: ароматические – 35%, олефины – 18%, объемная доля бензола не более 1%.
Массовая доля кислорода – не более 2,7%, объемная доля окислителей не более: метанол – 3%, этанол – 5%, изопропиловый спирт – 10%, изобутиловый спирт – 10%, трет-бутиловый спирт – 7%, эфиры (C5 и выше) – 15%, другие окислители – 10%.
Поставка по купону (действительно только при покупке в литрах).
Безопасность, маркировка и упаковка соответствуют «Техническим регламентам по топливу для двигателей внутреннего сгорания», утвержденным Постановлением Правительства Республики Армения № 1592-Н от 11 ноября 2004 г.
Поставка Valelik в купонах, в виде купонов на 5 и/или 10 и/или 20 литров, действительных на территории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150°C 820-845 кг/м³.
Массовая доля полициклических ароматических углеводородов не более 11%. Содержание серы не более 10 мг/кг.
Температура вспышки не ниже 55°C.
Углеродный остаток / коксование / в 10% осадка не более 0,3%. Вязкость при 400°C от 2,0 до 4,5 мм²/с.
Температура помутнения не выше 5°C.
Поставка по купону (действительно только при покупке в литрах). Безопасность, маркировка и упаковка в соответствии с Постановлением Правительства Республики Армения № 2004 «Технический регламент по топливу для двигателей внутреннего сгорания», утвержденным Постановлением № 1592-Н от 11 ноября 2018 года.
Поставка топлива в виде талонов, талонов на 5 и/или 10 и/или 20 литров, действительных на всей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