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լեդ լամպեր և կախովի կողպեքներ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լեդ լամպեր և կախովի կողպեքներ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լեդ լամպեր և կախովի կողպեքներ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լեդ լամպեր և կախովի կողպեքներ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լամպեր-1 (ԼԵԴ տեսակի 15Վտ)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լամպեր-2 (ԼԵԴ տեսակի 60Վտ)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լամպեր-3 (ԼԵԴ տեսակի 160x160 մմ ներկառուցվող)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լամպեր-4 (ԼԵԴ տեսակի 160x160 մմ մակերեսային)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լամպեր-5 (ԼԵԴ տեսակի 220x220 մմ ներկառուցվող)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լամպեր-6 (ԼԵԴ տեսակի 220x220 մմ մակերեսային)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լամպեր-7 (ԼԵԴ տեսակի 250x250 մմ ներկառուցվող)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լամպեր-8 (ԼԵԴ տեսակի 250x250 մմ մակերեսային)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լամպեր-9 (ԼԵԴ տեսակի 300x300 մմ ներկառուցվող)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լամպեր-10  (ԼԵԴ տեսակի 300x300 մմ մակերեսային)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լամպեր-11  (ԼԵԴ տեսակի 500x500 մմ մակերեսային)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վթարային անջատման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կախովի, փոքր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կախովի, միջին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կախովի, մեծ չափի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լամպեր-1 (ԼԵԴ տեսակի 15Վտ)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15 Վտ, հոսանքի լարում 220-240 վոլտ, լույսի սպեկտր 3500 (+/-700) կելվին, կոթառ E27, տանձաձև, լույսի պայծառություն 1200 (+/-150) լյումեն, օգտագործման ժամանակահատված ոչ պակաս 25000 ժամ, լուսավորման անկյուն ոչ պակաս 2200: Տրվում է 1 տարվա երաշխիք, երաշխիքի ընթացքում խափանվելու դեպքում լամպը փոխարինվում է նորով`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լամպեր-2 (ԼԵԴ տեսակի 60Վտ)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60 Վտ, հոսանքի լարում 220-240 վոլտ, լույսի սպեկտր 6500 (+/-600) կելվին, կոթառ E27, լույսի պայծառություն 4500 (+/-500) լյումեն, լուսարձակող ոչ թափանցիկ  տանձաձև հատվածը` 1 սեկցիայով, օգտագործման ժամանակահատված ոչ պակաս 25000 ժամ, լուսավորման անկյուն ոչ պակաս 2000: Տրվում է 1 տարվա երաշխիք, երաշխիքի ընթացքում խափանվելու դեպքում լամպը փոխարինվում է նորով`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լամպեր-3 (ԼԵԴ տեսակի 160x160 մմ ներկառուցվող)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18/24 Վտ, հոսանքի լարում 220-240 վոլտ, լույսի սպեկտր 4000/6000 (+/-500) կելվին, լույսի պայծառություն 1800 լյումեն,Հոսանքի հաճախականություն՝ 50-60 Հրց,          օգտագործման    ժամանակահատված ոչ պակաս 25000 ժամ:Տրվում է 1 տարվա երաշխիք, երաշխիքի ընթացքում խափանվելու դեպքում լամպը փոխարինվում է նորով`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լամպեր-4 (ԼԵԴ տեսակի 160x160 մմ մակերեսային)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18/24 Վտ, հոսանքի լարում 220-240 վոլտ, լույսի սպեկտր 4000/6000 (+/-500) կելվին, լույսի պայծառություն 1800 լյումեն,Հոսանքի հաճախականություն՝ 50-60 Հրց,          օգտագործման    ժամանակահատված ոչ պակաս 25000 ժամ:Տրվում է 1 տարվա երաշխիք, երաշխիքի ընթացքում խափանվելու դեպքում լամպը փոխարինվում է նորով`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լամպեր-5 (ԼԵԴ տեսակի 220x220 մմ ներկառուցվող)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18/24 Վտ, հոսանքի լարում 220-240 վոլտ, լույսի սպեկտր 4000/6000 (+/-500) կելվին, լույսի պայծառություն 1800 լյումեն,Հոսանքի հաճախականություն՝ 50-60 Հրց,          օգտագործման    ժամանակահատված ոչ պակաս 25000 ժամ:Տրվում է 1 տարվա երաշխիք, երաշխիքի ընթացքում խափանվելու դեպքում լամպը փոխարինվում է նորով`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լամպեր-6 (ԼԵԴ տեսակի 220x220 մմ մակերեսային)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18/24 Վտ, հոսանքի լարում 220-240 վոլտ, լույսի սպեկտր 4000/6000 (+/-500) կելվին, լույսի պայծառություն 1800 լյումեն,Հոսանքի հաճախականություն՝ 50-60 Հրց,          օգտագործման    ժամանակահատված ոչ պակաս 25000 ժամ:Տրվում է 1 տարվա երաշխիք, երաշխիքի ընթացքում խափանվելու դեպքում լամպը փոխարինվում է նորով`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լամպեր-7 (ԼԵԴ տեսակի 250x250 մմ ներկառուցվող)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18/24 Վտ, հոսանքի լարում 220-240 վոլտ, լույսի սպեկտր 4000/6000 (+/-500) կելվին, լույսի պայծառություն 1800 լյումեն,Հոսանքի հաճախականություն՝ 50-60 Հրց,          օգտագործման    ժամանակահատված ոչ պակաս 25000 ժամ:Տրվում է 1 տարվա երաշխիք, երաշխիքի ընթացքում խափանվելու դեպքում լամպը փոխարինվում է նորով`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լամպեր-8 (ԼԵԴ տեսակի 250x250 մմ մակերեսային)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18/24 Վտ, հոսանքի լարում 220-240 վոլտ, լույսի սպեկտր 4000/6000 (+/-500) կելվին, լույսի պայծառություն 1800 լյումեն,Հոսանքի հաճախականություն՝ 50-60 Հրց,          օգտագործման    ժամանակահատված ոչ պակաս 25000 ժամ:Տրվում է 1 տարվա երաշխիք, երաշխիքի ընթացքում խափանվելու դեպքում լամպը փոխարինվում է նորով`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լամպեր-9 (ԼԵԴ տեսակի 300x300 մմ ներկառուցվող)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24 Վտ, հոսանքի լարում 220-240 վոլտ, լույսի սպեկտր 4000/6000 (+/-500) կելվին, լույսի պայծառություն 1800 լյումեն,Հոսանքի հաճախականություն՝ 50-60 Հրց,          օգտագործման    ժամանակահատված ոչ պակաս 25000 ժամ:Տրվում է 1 տարվա երաշխիք, երաշխիքի ընթացքում խափանվելու դեպքում լամպը փոխարինվում է նորով`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լամպեր-10  (ԼԵԴ տեսակի 300x300 մմ մակերեսային)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24 Վտ, հոսանքի լարում 220-240 վոլտ, լույսի սպեկտր 4000/6000 (+/-500) կելվին, լույսի պայծառություն 1800 լյումեն,Հոսանքի հաճախականություն՝ 50-60 Հրց,          օգտագործման    ժամանակահատված ոչ պակաս 25000 ժամ:Տրվում է 1 տարվա երաշխիք, երաշխիքի ընթացքում խափանվելու դեպքում լամպը փոխարինվում է նորով`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լամպեր-11  (ԼԵԴ տեսակի 500x500 մմ մակերեսային)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36 Վտ, հոսանքի լարում 220-240 վոլտ, լույսի սպեկտր 4000/6000 (+/-500) կելվին, լույսի պայծառություն 1800 լյումեն,Հոսանքի հաճախականություն՝ 50-60 Հրց,          օգտագործման    ժամանակահատված ոչ պակաս 25000 ժամ:Տրվում է 1 տարվա երաշխիք, երաշխիքի ընթացքում խափանվելու դեպքում լամպը փոխարինվում է նորով`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վթարային անջատման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12 Վտ, հոսանքի լարում 170-265 վոլտ, լույսի սպեկտր 4000/6500 (+/-500) կելվին, լույսի պայծառություն 1080 լյումեն,Պաշտպանության աստիճան IP20, օգտագործման ժամանակահատված ոչ պակաս 25000 ժամ:Տրվում է 1 տարվա երաշխիք, երաշխիքի ընթացքում խափանվելու դեպքում լամպը փոխարինվում է նորով`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կախովի, փոքր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կախովի կողպեք,  պատրաստվցած պողպատից, 60x40x18մմ (+/-10%) չափի: Կախվող ձողի հաստությունը       7-8մմ, բարձրությունը 40-50մմ, առնվազն երեք բանալիով, ԳՕՍՏ 538-2001 կամ համարժեք: Կողպեքի փակվելը չպետք է կատարվի սեղմելով: Փակվելը և բացվելը պետք է իրականացվի բացառապես բանալիով: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կախովի, միջին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կախովի կողպեք,  պատրաստվցած պողպատից, 70x40x18մմ (+/-10%) չափի: Կախվող ձողի հաստությունը      8-10մմ, բարձրությունը 50-60մմ, առնվազն երեք բանալիով, ԳՕՍՏ 538-2001 կամ համարժեք: Կողպեքի փակվելը չպետք է կատարվի սեղմելով: Փակվելը և բացվելը պետք է իրականացվի բացառապես բանալիով: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կախովի, մեծ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կախովի կողպեք,  պատրաստվցած պողպատից, 80x40x18մմ (+/-10%) չափի: Կախվող ձողի հաստությունը      10-12մմ, բարձրությունը 50-60մմ, առնվազն երեք բանալիով, ԳՕՍՏ 538-2001 կամ համարժեք: Կողպեքի փակվելը չպետք է կատարվի սեղմելով: Փակվելը և բացվելը պետք է իրականացվի բացառապես բանալիով: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1-ին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