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Նեյրովաեր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Նեյրովմիկրովաեր 0,014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Նեյրովաեր 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միկրոուղելար, որը նախատեսված է զարկերակային անևրիզմաների կամ սուր իշեմիկ կաթվածի ներանոթային բուժման համար։ Ունի ճիշտ պտտվող համակարգ՝ անոթների բարդ անատոմիական հատվածներում առաջխաղացման համար, հիդրոֆիլիկ հատուկ ծածկույթի շնորհիվ կարելի է համատեղել փոքր ներքին տրամագիծ ունեցող միկրոկաթետերների հետ։ երկարությունը՝ 190-200սմ է, ծայրակալի ռենտգեն տեսանելի հատվածի երկարությունը՝ 3սմ , հիդրոֆիլիկ ծածկույթի երկարությունը՝ - 40սմ ,արտաքին տրամագիծը դիստալ հատվածում՝ 0.3 մմ (0.012դյույմ), պրոքսիմալ հատվածում՝ 0.36 մմ (0.014դյույմ), ծայրակալի տեսակը՝ ուղիղ, մեխանիկորեն վերաձևելու հնարավորությամբ։ ։ Ցանկացած մատակարարված խմբաքանակի համար EC Design Examination Certificate, և EC DECLARATION OF CONFORMITY որակի սերտիֆիակտներ: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Նեյրովմիկրովաեր 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միկրոուղելար, որը նախատեսված է զարկերակային անևրիզմաների կամ սուր իշեմիկ կաթվածի ներանոթային բուժման համար։ Ունի ճիշտ պտտվող համակարգ՝ անոթների բարդ անատոմիական հատվածներում առաջխաղացման համար, հիդրոֆիլիկ հատուկ ծածկույթի շնորհիվ կարելի է համատեղել փոքր ներքին տրամագիծ ունեցող միկրոկաթետերների հետ։ երկարությունը՝ 290-300սմ է, ծայրակալի ռենտգեն տեսանելի հատվածի երկարությունը՝ 5սմ , հիդրոֆիլիկ ծածկույթի երկարությունը՝ - 40սմ ,արտաքին տրամագիծը դիստալ հատվածում՝ 0.3 մմ (0.012դյույմ), պրոքսիմալ հատվածում՝ 0.36 մմ (0.014դյույմ), ծայրակալի տեսակը՝ ուղիղ, մեխանիկորեն վերաձևելու հնարավորությամբ։ ։ Ցանկացած մատակարարված խմբաքանակի համար EC Design Examination Certificate, և EC DECLARATION OF CONFORMITY որակի սերտիֆիակտներ: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 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 օրացուցային օրը  /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