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устройство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2025.12.11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устройство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устройство</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устройство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ультразвуковой терапии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ГОРИСИ БЖШКАКАН КЕНТРОН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ՍՄԳԲԿ-ԷԱՃԱՊՁԲ-26/13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ՍՄԳԲԿ-ԷԱՃԱՊՁԲ-26/13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ультразвуковой терапии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ультразвуковой терапии предназначен для применения ультразвука к телу человека в терапевтических целях.
Цветной сенсорный экран размером не менее 7 дюймов.
Предварительно заданные протоколы (диагностика).
Главное меню – на армянском или русском языке.
Пользовательские программы.
Управление мощностью с помощью поворотной ручки.
Быстрые протоколы.
Навигация по областям тела.
База данных пациентов.
Вес аппарата: не более 2,5 кг.
Время ультразвуковой терапии: от 0 до 30 минут.
Шаг регулировки времени терапии: 1 секунда.
Возможность изменения настроек.
Установка дополнительной батареи при необходимости.
Непрерывный и импульсный режимы.
Частотная модуляция: 10–150 Гц с шагом 10 Гц.
Коэффициент заполнения: 5–100% с шагом 1%.
Рабочая частота: 1 МГц, 3 МГц, 1/3 МГц, переменная,
Возможность нагрева ультразвуковой головки:
Максимальная интенсивность в импульсном режиме: 3 Вт/см²:
Максимальная интенсивность в непрерывном режиме: 2 Вт/см²:
Визуальный контактный контроль:
Акустический контактный контроль:
Класс защиты ультразвуковой головки: IP67:
Инструкция по эксплуатации на русском языке:
Гарантия: не менее 2 лет:
Комплектация:
Ультразвуковая головка 5 см² - (шт.) 1:
Ультразвуковая головка 1 см² - (шт.) 1:
Кабель питания - (шт.) 1:
Адаптер - (шт.) 1:
Перо для сенсорного управления - (шт.) 1:
Подставка с 6 полками - (шт.) 1:
Товар должен быть новым, неиспользованным, изготовленным не ранее 2025 года, со всеми необходимыми принадлежностями для полноценной работы. Гарантия на устройство составляет не менее 24 месяцев.
Поставщик обязан обеспечить транспортировку, установку, тестирование и обучение специалистов по адресу, указанному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60 календарных дней с даты предоставления соответствующих финансовых ресурсов и подписания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