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գործիքների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գործիքների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գործիքների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գործիքների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նմուշառման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նմուշառման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նախատեսված լաբորատոր հետազոտությունների նպատակով արյան հավաքի համար։  Պետք է ունենա ձեռքի հենակ, որը լինի շարժական և հնարավոր լինի տեղադրել բազկաթոռի երկու կողմերում։ Պետք է լինի ամուր ոտքերով և դիմանա մինչև 150կգ ծանրությանը։ Պետք է լինի փափուկ, երեսպատված ախտահանիչներից չվնասվող նյութով։ Պետք է հնարավորություն ունենա կիսանստած դիրքից անմիջապես պառկած դիրքի անցնելու։ Երաշխիք՝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սատուրացիա (SpO2)՝ առնվազն 70–100%, առանց շարժում մեծահասակներ/մանկական/նորածնային՝ 2%, շարժմամբ մեծահասակներ/մանկական/նորածնային՝ 3%
 Ցածր պերֆուզիա՝ մեծահասակներ/մանկական/նորածնային՝ 2%
Պուլսի հաճախականություն (PR)՝ առնվազն 25–240 զ/ր, առանց շարժում մեծահասակներ/մանկական/նորածնային՝ 3զ/ր, շարժմամբ մեծահասակներ/մանկական/նորածնային՝ 5զ/ր
 Ցածր պերֆուզիա՝ մեծահասակներ/մանկական/նորածնային՝ 3զ/ր
Շնչառության հաճախականություն (RRp)՝ առնվազն 4–70 շշ/ր
 առանց շարժում մեծահասակներ/մանկական (»2 տարեկան)՝ 3 շշ/ր ARMS, միջին սխալ՝ ± 1 շշ/ր
Էկրանի տրամագիծը՝ առնվազն 7սմ
Աշխատանքային ջերմաստիճան՝ երբ մարտկոցը լիցքավորվում է՝ առնվազն 0–40°C, երբ մարտկոցը չի լիցքավորվում՝ առնվազն 0–50°C։
Մարտկոցի տեսակը՝ լիթիումային, տարողությունը՝ առնվազն 4 ժամ, տվյալների պահպանումը՝ առնվազն 96 ժամ, աշխատաժամանակ՝ առնվազն 10 տարի։ 
Լրակազմն իր մեջ պետք է ներառի պուլս օքսիմետր, մարտկոց,տվիչների հավաքածու, պացիենտի միացման լարեր՝ G15-05 և/կամ G15-12, տվյալների փոխանցման լար, օգտագործողի ձեռնարկ։ 
Պետք է լինի նոր, չօգտագործված, չվերաթողարկված, գործարանային փաթեթավորմամբ։ Երաշխիք՝ առնվազն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վիճակի հսկողության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Հիվանդների մոնիտորի լրակազմ։
Հիվանդների մոնիտոր   էկրանի չափը ոչ պակաս  քան 15’’ , գունավոր հպումային, LCD: 
Մոնիտորինգի պարամետրերը ներառում են ՝ ԷՍԳ, RESP, NIBP, SPO2, TEMP2: NIBP ռեժիմում ավելցուկային ճնշումից երկակի պաշտպանություն։ 
ԷՍԳ/ համաձայն IEC 60601-2-27:2012։ Ուղիները՝ 3/5 I, II, III, aVR, aVL, aVF, V։ Ցուցադրամն զգայունությունը՝ Auto, 2.5mm/mV(x0.25), 5 mm/mV(x0.5), 10mm/mV(x1.0), 20mm/mV(x2.0), 40mm/mV(x4.0) Ուժեղացման ընրություն ՝ առնվազն x0.125, x0.25, x0.5, x1, x2, x4, auto Sweep Speed (mm/s)՝ 12.5, 25, 50։ Նվազագույն թողունակությունը դիագնոստիկ ռեժիմում՝ 0.05-100 Hz, մոնիտորինգ ռեժիմում ՝ 0.5-40 Hz, վիրաբուժական ռեժիմում ՝ 1-25 Hz, ուժեղ ռեժիմում՝  5-20 Hz։ Սրտի զարկերի նվազագույն միջակայքը bpm՝ Մեծահասակների դեպքում ՝ 15-300 bpm, Մանկական և նորածին՝ 15-350 bpm։ 
RESP Մեթոդը՝  Տրանս-տորակալ բիո-իմպենդաս  Միջակայքը՝ Lead RA-LA, RA-LL, LA-RL,LL-RL։ Նվազագույն չափման միջակայքը՝ 0-120 rpm, Սկանավորման արագությունը առնվազն (mm/s)՝ 6.25, 12.5, 25։ SPO2 /համաձայն ISO 80601-2-61:2017։ Չափման միջակայքը՝ 0-100%, Ճշգրտությունը (70-100%) / Մեծահասակ/մանկական - ±2 % -նորածին՝ ±3 %։ Պերֆուզիան ինդեքս՝ 0.05-20 % Զարկերակային պուլսի նվազագույն միջակայքը (bpm) – 25-250։ 
NIBP Մեթոդը՝ Ավտոմատ օսցիլոմետրիկ Գործարկամ ռեժիմները՝ Manual / Auto / STAT։ Չափման ինտերվալը ավտոմատ ռեժիմում 1/2/3/4/5/10/15/30/60/90/120/180/240/480min։ Պարամետրներ՝ Systolic, Diastolic, Mean։ Նվազագույն սիստոլիկ միջակայք (mmHg)՝ -Մեծահասակ - 30-280 -Մանկական- 30-230 -Նորածնային- 30-145։ Նվազագույն դիաստոլիկ միջակայք (mmHg)՝ մեծահասակ՝ 10-220, մանկական՝ 10-165,  նորածնային՝ 10-105։ Միջին միջակայք(mmHg)՝ Մեծահասակ  10-240, Մանկական 10-175, Նորածնային 10-115։ TEMP / համաձայն ISO 80601-2-56:2018։ Միջակայք ՝ 0-50 ˚C (41 to 122 ˚F) Պարամետրներ ՝ T1, T2 և TD։
 Մարտկոցով աշխատանքի տևողությունը՝ առնվազն 5 ժամ
 Համակարգը պետք է ներառի առաջարկվող հիվանդի մոնիտորի հետ համատեղելի արտաքին տպիչ-1 հատ։ Լրակազմն իր մեջ պետք է ներառի նաև՝ բազմակի օգտագործման Reusable SpO2 սենսոր - 1 հատ, SpO2 երկարացման մալուխ - 1  հատ, 5-կապար ԷՍԳ մալուխ - 1  հատ,           Մեծահասակների համար նախատեսված NIBP բազմակի օգտագործման մանժետների հավաքածու - 1  հատ, Կրկնակի օգտագործման NIBP մանկական բռունցքների  հավաքածու - 2  հատ, Միանգամյա օգտագործման NIBP նորածնային բռունցքների  հավաքածու -1  հատ, Կրկնակի օգտագործման մանկական մաշկի ջերմաստիճանի ցուցիչ -1 հատ, NIBP երկարացման խողովակ 2,5 մ – 1  հատ, Կրկնակի օգտագործման ջերմաստիճանի զոնդ – 1  հատ, ՈՒղեկցող ձեռնարկ՝ առնվազն անգլերեն կամ ռուսերեն լեզուներով: Բոլոր սահմանված սարքավորումները միասին կազմում են հիվանդի կարդիոմոնիտորինգային լրակազմի անբաժանելի մաս և պետք է մատակարարվեն, տեղադրվեն և կարգաբերվեն վաճառողի կողմից որպես բնութագրով սահմանված միասնական լրակազմ։
 Հիվանդների կարդիոմոնիտորինգային լրակազմի  և  նրա սպասարկման համար սահմանվում է առնվազն 365 օրացուցային օր երաշխիքային ժամկետ` համակարգը  պատվիրատուի կողմից ընդունելու (տեղադրումից, կարգաբերումից, ուսուցումից և շահագործման հանձնելու) օրվա հաջորդող օրվանից: Երաշխիքային ժամկետում մատակարարը պարտավոր է անսարքությունը վերացնել մինչև 30 օրացույցային օրվա ընթացքում, եթե կողմերի միջև այլ ժամկետ սահմանված չէ։ 
Մատակարարման ենթակա ապրանքատեսակը պետք է լինի նոր, չօգտագործված, գործարանային փաթեթավորմամբ, չլինի վերաթողարկված (not refurbished)։ 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Սարքի առաքումը և տեղադրումը պետք է կատարվի մատակարարի կողմից՝ պատվիրատուի կողմից նշված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Մակինտոշ․ բազմակի օգտագործման, պատրաստված վիրաբուժական չժանգոտվող պողպատից, լեդ լույսով, մարտկոցի առկայությամբ, շեղբերի տեսակը՝ թեք,  շեղբերի չափսերը՝ N0, N1, N2, N3, N4։ ISO 7376 ստանդարտի համապատասխանություն։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կիրառվում է մեծահասակների, երեխաների և նորածինների համար, նախատեսված դեղորայքը ստորին շնչուղիներ հասցնելու համար։ 
Դիզայն՝ երեխաների համար գրավիչ, ցանկալի է խաղալիքի տեսքով։ 
Տեսակը՝ Կոմպրեսորային տիպի։ 
Սնուցման Տեսակը՝ 220-230V։ 
Մասնիկի չափը՝ MMAD = 2,6 մկմ 
Իհալիացիոն արագությունը՝ 0.35ml/min 
Դեղորայքի բաքի ծավալը՝ 2-12մլ 
Աղմուկը՝ 58 դԲ 
Աերոզոլի արտադրության արագությունը՝ 0,07 մլ/րոպե: 
Աերոզոլի արտադրություն՝ մոտ 0,25 մլ 
Աշխատանքային ռեժիմներ՝ առնվազն 2։ 
Տեխնիկական պարամետրերի և օգտագործման կանոնների գործարանային ձեռնարկի առկայություն: 
Սարքը պետք է լինի նոր, չօգտագործված, չվերաթողարկված,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60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