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լրատվամիջոցներում տեղեկատվությունների հրապարակման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լրատվամիջոցներում տեղեկատվությունների հրապարակման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լրատվամիջոցներում տեղեկատվությունների հրապարակման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լրատվամիջոցներում տեղեկատվությունների հրապարակման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Լրատվամիջոցներում տեղեկատվությունների հրապարակման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4.7817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2025.12.26.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Լրատվամիջոցներում տեղեկատվությունների հրապարակման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լրատվամի-ջոցում տեղեկատվությունների հրապարակման ծառայությունները հետևյալ պահանջներով.
- նվազագույն տպաքանակը՝ 1000 օրինակ
- ներդիրով տեղեկատվություն հրապարակելու հնարավորություն
- տեղեկատվությունը ստանալուց հետո նվազագույնը երկու օրվա ընթացքում հրապարակելու հնարավորություն։ Ընդհանուր քանակը մինչև 20000սմ2: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330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