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D733F" w14:textId="77777777" w:rsidR="00653204" w:rsidRPr="00D072A7" w:rsidRDefault="00653204" w:rsidP="00653204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11B25E2" w14:textId="77777777" w:rsidR="00653204" w:rsidRPr="00D072A7" w:rsidRDefault="00653204" w:rsidP="00653204">
      <w:pPr>
        <w:ind w:left="7200"/>
        <w:jc w:val="center"/>
        <w:rPr>
          <w:rFonts w:ascii="GHEA Grapalat" w:hAnsi="GHEA Grapalat"/>
          <w:color w:val="000000" w:themeColor="text1"/>
          <w:sz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  <w:t xml:space="preserve">                                                                </w:t>
      </w:r>
    </w:p>
    <w:p w14:paraId="29891B75" w14:textId="44A9C63C" w:rsidR="00A115AB" w:rsidRPr="00D072A7" w:rsidRDefault="00A115AB" w:rsidP="00A115AB">
      <w:pPr>
        <w:jc w:val="center"/>
        <w:rPr>
          <w:rFonts w:ascii="GHEA Grapalat" w:hAnsi="GHEA Grapalat"/>
          <w:color w:val="000000" w:themeColor="text1"/>
          <w:sz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  <w:t xml:space="preserve">                                            </w:t>
      </w:r>
      <w:r w:rsidR="0059089D" w:rsidRPr="00D072A7">
        <w:rPr>
          <w:rFonts w:ascii="GHEA Grapalat" w:hAnsi="GHEA Grapalat"/>
          <w:color w:val="000000" w:themeColor="text1"/>
          <w:sz w:val="20"/>
          <w:lang w:val="hy-AM"/>
        </w:rPr>
        <w:t xml:space="preserve">                               </w:t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 xml:space="preserve">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249"/>
        <w:gridCol w:w="6946"/>
        <w:gridCol w:w="850"/>
        <w:gridCol w:w="680"/>
        <w:gridCol w:w="1134"/>
        <w:gridCol w:w="567"/>
        <w:gridCol w:w="1617"/>
      </w:tblGrid>
      <w:tr w:rsidR="002F1BB7" w:rsidRPr="00D072A7" w14:paraId="06D1EBD0" w14:textId="77777777" w:rsidTr="00891F2A">
        <w:trPr>
          <w:trHeight w:val="219"/>
        </w:trPr>
        <w:tc>
          <w:tcPr>
            <w:tcW w:w="2140" w:type="dxa"/>
            <w:gridSpan w:val="2"/>
            <w:vAlign w:val="center"/>
          </w:tcPr>
          <w:p w14:paraId="0BEF0E81" w14:textId="77777777" w:rsidR="002F1BB7" w:rsidRPr="00D072A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794" w:type="dxa"/>
            <w:gridSpan w:val="6"/>
            <w:vAlign w:val="center"/>
          </w:tcPr>
          <w:p w14:paraId="6D0C2AC6" w14:textId="77777777" w:rsidR="002F1BB7" w:rsidRPr="002F1BB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Ծառայություն</w:t>
            </w:r>
          </w:p>
        </w:tc>
      </w:tr>
      <w:tr w:rsidR="00A747F9" w:rsidRPr="00D072A7" w14:paraId="4D906413" w14:textId="77777777" w:rsidTr="00891F2A">
        <w:trPr>
          <w:trHeight w:val="219"/>
        </w:trPr>
        <w:tc>
          <w:tcPr>
            <w:tcW w:w="891" w:type="dxa"/>
            <w:vMerge w:val="restart"/>
            <w:vAlign w:val="center"/>
          </w:tcPr>
          <w:p w14:paraId="3E50440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հրավե-րով նախա-տեսված չափա-բաժնի համարը</w:t>
            </w:r>
          </w:p>
        </w:tc>
        <w:tc>
          <w:tcPr>
            <w:tcW w:w="1249" w:type="dxa"/>
            <w:vMerge w:val="restart"/>
            <w:vAlign w:val="center"/>
          </w:tcPr>
          <w:p w14:paraId="284ECCF6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գնումների պլանով նախատեսված միջանցիկ ծածկա-գիրը` ըստ ԳՄԱ դասակարգման (CPV)</w:t>
            </w:r>
          </w:p>
        </w:tc>
        <w:tc>
          <w:tcPr>
            <w:tcW w:w="6946" w:type="dxa"/>
            <w:vMerge w:val="restart"/>
            <w:vAlign w:val="center"/>
          </w:tcPr>
          <w:p w14:paraId="7219BBFA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604D5204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միա-վորը</w:t>
            </w:r>
            <w:proofErr w:type="spellEnd"/>
          </w:p>
        </w:tc>
        <w:tc>
          <w:tcPr>
            <w:tcW w:w="680" w:type="dxa"/>
            <w:vMerge w:val="restart"/>
            <w:vAlign w:val="center"/>
          </w:tcPr>
          <w:p w14:paraId="4FF5A4C7" w14:textId="77777777" w:rsidR="00A747F9" w:rsidRPr="00D072A7" w:rsidRDefault="00A747F9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ընդ-հանուր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18" w:type="dxa"/>
            <w:gridSpan w:val="3"/>
            <w:vAlign w:val="center"/>
          </w:tcPr>
          <w:p w14:paraId="1DBF4395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747F9" w:rsidRPr="00D072A7" w14:paraId="78AA6FA6" w14:textId="77777777" w:rsidTr="00891F2A">
        <w:trPr>
          <w:trHeight w:val="445"/>
        </w:trPr>
        <w:tc>
          <w:tcPr>
            <w:tcW w:w="891" w:type="dxa"/>
            <w:vMerge/>
            <w:vAlign w:val="center"/>
          </w:tcPr>
          <w:p w14:paraId="375C088A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9" w:type="dxa"/>
            <w:vMerge/>
            <w:vAlign w:val="center"/>
          </w:tcPr>
          <w:p w14:paraId="60C07597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center"/>
          </w:tcPr>
          <w:p w14:paraId="526C0B6E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15FF522E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14:paraId="4F3C00A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F214A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210F52E4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617" w:type="dxa"/>
            <w:vAlign w:val="center"/>
          </w:tcPr>
          <w:p w14:paraId="63EBB0D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**</w:t>
            </w:r>
          </w:p>
          <w:p w14:paraId="63EC3B43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A747F9" w:rsidRPr="00D072A7" w14:paraId="5FA53402" w14:textId="77777777" w:rsidTr="00891F2A">
        <w:trPr>
          <w:trHeight w:val="3928"/>
        </w:trPr>
        <w:tc>
          <w:tcPr>
            <w:tcW w:w="891" w:type="dxa"/>
            <w:vAlign w:val="center"/>
          </w:tcPr>
          <w:p w14:paraId="2C5F3B1E" w14:textId="77777777" w:rsidR="00A747F9" w:rsidRPr="00E42FBD" w:rsidRDefault="00A747F9" w:rsidP="0006103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2FBD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249" w:type="dxa"/>
            <w:vAlign w:val="center"/>
          </w:tcPr>
          <w:p w14:paraId="5C6BB5C1" w14:textId="77777777" w:rsidR="00A747F9" w:rsidRPr="00E42FBD" w:rsidRDefault="00A747F9" w:rsidP="00A85D8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64211340</w:t>
            </w:r>
          </w:p>
        </w:tc>
        <w:tc>
          <w:tcPr>
            <w:tcW w:w="6946" w:type="dxa"/>
          </w:tcPr>
          <w:p w14:paraId="2B288E5F" w14:textId="77777777" w:rsidR="00A747F9" w:rsidRDefault="00A747F9" w:rsidP="003C4B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34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ՀՀ էկոնոմիկայի  նախարարության մտավոր սեփականության գրասենյ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 xml:space="preserve">կի </w:t>
            </w:r>
            <w:hyperlink r:id="rId6" w:history="1">
              <w:r w:rsidRPr="00E42FBD">
                <w:rPr>
                  <w:rFonts w:ascii="GHEA Grapalat" w:hAnsi="GHEA Grapalat"/>
                  <w:sz w:val="18"/>
                  <w:szCs w:val="18"/>
                  <w:lang w:val="hy-AM"/>
                </w:rPr>
                <w:t>www.aipo.am</w:t>
              </w:r>
            </w:hyperlink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, www.aipa.am կայքում և my.aipa.am հայտերի ընդունման էլեկտրոնային համակարգում նոր հնարավորությունների ավելացում և թարմացում, Մտավոր սեփականության տեղեկատվական համակարգի սպասարկում, ծրագրային փոփոխությունների իրականացում, ստուգողական կապերի ապահովում, այլ համակարգերի հետ առկա ինտեգրացիաների խնդիրների բացահայտում, խորհրդատվություն խնդիրների առաջացման դեպքում և դրանց բացառում, խորհրդատվություն հեռախոսի կամ էլ. փոստի միջոցով:</w:t>
            </w:r>
          </w:p>
          <w:p w14:paraId="4DEAA382" w14:textId="77777777" w:rsidR="00A747F9" w:rsidRDefault="00A747F9" w:rsidP="003C4B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348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hyperlink r:id="rId7" w:history="1">
              <w:r w:rsidRPr="004A3E58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www.aipo.a</w:t>
              </w:r>
              <w:r w:rsidRPr="00CC404E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m</w:t>
              </w:r>
            </w:hyperlink>
            <w:r w:rsidRPr="00CC404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կայքի համապատասխանեցում </w:t>
            </w:r>
            <w:r w:rsidRPr="00CC404E">
              <w:rPr>
                <w:rFonts w:ascii="GHEA Grapalat" w:hAnsi="GHEA Grapalat"/>
                <w:sz w:val="18"/>
                <w:szCs w:val="18"/>
                <w:lang w:val="hy-AM"/>
              </w:rPr>
              <w:t>ՀՀ կառավարության 2024 թվականի հունիսի 14-ի N 884-Լ որոշման հավելվածով սահմանված պահանջներին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: Տեխնիկական բնութագիրը տեսնել Հավալված 1-ում</w:t>
            </w:r>
          </w:p>
          <w:p w14:paraId="3D8F99A1" w14:textId="77777777" w:rsidR="00A747F9" w:rsidRDefault="00A747F9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Ծրագրային ապահովում՝</w:t>
            </w:r>
          </w:p>
          <w:p w14:paraId="49058270" w14:textId="77777777" w:rsidR="00A747F9" w:rsidRDefault="00A747F9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Javascript</w:t>
            </w:r>
          </w:p>
          <w:p w14:paraId="7369F16E" w14:textId="77777777" w:rsidR="00A747F9" w:rsidRDefault="00A747F9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 xml:space="preserve">Jquery </w:t>
            </w:r>
          </w:p>
          <w:p w14:paraId="425FF4A2" w14:textId="77777777" w:rsidR="00A747F9" w:rsidRDefault="00A747F9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PHP</w:t>
            </w:r>
          </w:p>
          <w:p w14:paraId="7638C570" w14:textId="77777777" w:rsidR="00A747F9" w:rsidRDefault="00A747F9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Zend freamework</w:t>
            </w:r>
          </w:p>
          <w:p w14:paraId="7AFB4AAD" w14:textId="77777777" w:rsidR="00A747F9" w:rsidRPr="007812FE" w:rsidRDefault="00A747F9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Database MySql</w:t>
            </w:r>
          </w:p>
        </w:tc>
        <w:tc>
          <w:tcPr>
            <w:tcW w:w="850" w:type="dxa"/>
            <w:vAlign w:val="center"/>
          </w:tcPr>
          <w:p w14:paraId="156CCBC2" w14:textId="77777777" w:rsidR="00A747F9" w:rsidRPr="00E42FBD" w:rsidRDefault="00A747F9" w:rsidP="00061032">
            <w:pPr>
              <w:ind w:left="-98" w:right="-11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680" w:type="dxa"/>
            <w:vAlign w:val="center"/>
          </w:tcPr>
          <w:p w14:paraId="44BB63C3" w14:textId="77777777" w:rsidR="00A747F9" w:rsidRPr="00E42FBD" w:rsidRDefault="00A747F9" w:rsidP="0006103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3EF0FD2" w14:textId="77777777" w:rsidR="00A747F9" w:rsidRPr="00E42FBD" w:rsidRDefault="00A747F9" w:rsidP="00061032">
            <w:pPr>
              <w:ind w:left="-125" w:right="-96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Մ. Մկրտչյան 5/1</w:t>
            </w:r>
          </w:p>
        </w:tc>
        <w:tc>
          <w:tcPr>
            <w:tcW w:w="567" w:type="dxa"/>
            <w:vAlign w:val="center"/>
          </w:tcPr>
          <w:p w14:paraId="653EDF47" w14:textId="77777777" w:rsidR="00A747F9" w:rsidRPr="00E42FBD" w:rsidRDefault="00A747F9" w:rsidP="00061032">
            <w:pPr>
              <w:ind w:left="-90" w:right="-11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42FBD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17" w:type="dxa"/>
            <w:vAlign w:val="center"/>
          </w:tcPr>
          <w:p w14:paraId="38088787" w14:textId="77777777" w:rsidR="00A747F9" w:rsidRDefault="00A747F9" w:rsidP="00E45960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>Ծառայության մատուցման ժամկետը սահմանվում է</w:t>
            </w:r>
            <w:r w:rsidRPr="00E45960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 ֆինանսական միջոցներ նախատեսվելու դեպքում կողմերի միջև կնքվող համաձայնագրի ուժի մեջ մտնելու օրվանից մինչև 2026 թվականի դեկտեմբերի 31-ը</w:t>
            </w:r>
          </w:p>
          <w:p w14:paraId="3A440CA0" w14:textId="77777777" w:rsidR="00A747F9" w:rsidRPr="00591098" w:rsidRDefault="00A747F9" w:rsidP="007C3BD1">
            <w:pPr>
              <w:ind w:left="-125" w:right="-96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</w:tbl>
    <w:p w14:paraId="5FC9216B" w14:textId="77777777" w:rsidR="00BB2BE7" w:rsidRPr="009131AF" w:rsidRDefault="00BB2BE7">
      <w:pPr>
        <w:rPr>
          <w:rFonts w:ascii="GHEA Grapalat" w:hAnsi="GHEA Grapalat"/>
          <w:color w:val="000000" w:themeColor="text1"/>
          <w:sz w:val="10"/>
          <w:szCs w:val="10"/>
        </w:rPr>
      </w:pPr>
    </w:p>
    <w:p w14:paraId="4213E6E7" w14:textId="77777777" w:rsidR="006D7463" w:rsidRPr="003C4B1C" w:rsidRDefault="006D7463">
      <w:pPr>
        <w:rPr>
          <w:rFonts w:ascii="GHEA Grapalat" w:hAnsi="GHEA Grapalat"/>
          <w:color w:val="000000" w:themeColor="text1"/>
          <w:sz w:val="10"/>
          <w:szCs w:val="10"/>
          <w:lang w:val="hy-AM"/>
        </w:rPr>
      </w:pPr>
    </w:p>
    <w:p w14:paraId="108E0E61" w14:textId="77777777" w:rsidR="000A7788" w:rsidRDefault="00E45960" w:rsidP="00E45960">
      <w:pPr>
        <w:ind w:left="720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3C4B1C">
        <w:rPr>
          <w:rFonts w:ascii="GHEA Grapalat" w:hAnsi="GHEA Grapalat"/>
          <w:color w:val="000000" w:themeColor="text1"/>
          <w:sz w:val="22"/>
          <w:szCs w:val="22"/>
          <w:lang w:val="hy-AM"/>
        </w:rPr>
        <w:t>Ըստ պահանջի 5 օրյա ժամկետում շահող ընկերության մասնագետը պարտավոր է ներկայանալ Գրասենյակ</w:t>
      </w:r>
      <w:r w:rsidR="009050E7" w:rsidRPr="003C4B1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ծանոթանալու նախատեսվող աշխատանքներին:</w:t>
      </w:r>
      <w:r w:rsidR="00883DD5" w:rsidRPr="003C4B1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   </w:t>
      </w:r>
      <w:r w:rsidRPr="003C4B1C">
        <w:rPr>
          <w:rFonts w:ascii="GHEA Grapalat" w:hAnsi="GHEA Grapalat"/>
          <w:color w:val="000000" w:themeColor="text1"/>
          <w:sz w:val="22"/>
          <w:szCs w:val="22"/>
          <w:lang w:val="hy-AM"/>
        </w:rPr>
        <w:br/>
      </w:r>
      <w:r w:rsidR="00883DD5" w:rsidRPr="003C4B1C">
        <w:rPr>
          <w:rFonts w:ascii="GHEA Grapalat" w:hAnsi="GHEA Grapalat"/>
          <w:color w:val="000000" w:themeColor="text1"/>
          <w:sz w:val="22"/>
          <w:szCs w:val="22"/>
          <w:lang w:val="hy-AM"/>
        </w:rPr>
        <w:t>Վճարումը իրականացվում է փուլային եղանակով:</w:t>
      </w:r>
    </w:p>
    <w:p w14:paraId="34CA4647" w14:textId="77777777" w:rsidR="007812FE" w:rsidRPr="003C4B1C" w:rsidRDefault="007812FE" w:rsidP="00E45960">
      <w:pPr>
        <w:ind w:left="720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14:paraId="0C18CF85" w14:textId="77777777" w:rsidR="009131AF" w:rsidRDefault="009131AF" w:rsidP="009131AF">
      <w:pPr>
        <w:jc w:val="right"/>
        <w:rPr>
          <w:rFonts w:ascii="GHEA Grapalat" w:hAnsi="GHEA Grapalat"/>
          <w:b/>
          <w:lang w:val="hy-AM"/>
        </w:rPr>
        <w:sectPr w:rsidR="009131AF" w:rsidSect="009131AF">
          <w:pgSz w:w="16838" w:h="11906" w:orient="landscape" w:code="9"/>
          <w:pgMar w:top="426" w:right="395" w:bottom="568" w:left="533" w:header="561" w:footer="561" w:gutter="0"/>
          <w:cols w:space="708"/>
          <w:docGrid w:linePitch="326"/>
        </w:sectPr>
      </w:pPr>
    </w:p>
    <w:p w14:paraId="2EDDD000" w14:textId="77777777" w:rsidR="009131AF" w:rsidRPr="00B14FBC" w:rsidRDefault="009131AF" w:rsidP="009131AF">
      <w:pPr>
        <w:jc w:val="right"/>
        <w:rPr>
          <w:rFonts w:ascii="GHEA Grapalat" w:hAnsi="GHEA Grapalat"/>
          <w:b/>
          <w:lang w:val="hy-AM"/>
        </w:rPr>
      </w:pPr>
      <w:r w:rsidRPr="00B14FBC">
        <w:rPr>
          <w:rFonts w:ascii="GHEA Grapalat" w:hAnsi="GHEA Grapalat"/>
          <w:b/>
          <w:lang w:val="hy-AM"/>
        </w:rPr>
        <w:lastRenderedPageBreak/>
        <w:t>ՀԱՎԵԼՎԱԾ 1</w:t>
      </w:r>
    </w:p>
    <w:p w14:paraId="0E8149B3" w14:textId="77777777" w:rsidR="009131AF" w:rsidRDefault="009131AF" w:rsidP="009131AF">
      <w:pPr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b/>
          <w:lang w:val="hy-AM"/>
        </w:rPr>
        <w:t>Նոր աշխատանքներ</w:t>
      </w:r>
      <w:r w:rsidRPr="00B14FBC">
        <w:rPr>
          <w:rFonts w:ascii="GHEA Grapalat" w:hAnsi="GHEA Grapalat"/>
          <w:lang w:val="hy-AM"/>
        </w:rPr>
        <w:t>։</w:t>
      </w:r>
    </w:p>
    <w:p w14:paraId="10F50643" w14:textId="77777777" w:rsidR="009131AF" w:rsidRPr="00B14FBC" w:rsidRDefault="009131AF" w:rsidP="009131AF">
      <w:pPr>
        <w:jc w:val="both"/>
        <w:rPr>
          <w:rFonts w:ascii="GHEA Grapalat" w:hAnsi="GHEA Grapalat"/>
          <w:lang w:val="hy-AM"/>
        </w:rPr>
      </w:pPr>
    </w:p>
    <w:p w14:paraId="22FDEE97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Սպասարկման շրջանակում անհրաժեշտ է ամբողջապես վերամշակել և թարմացնել www.aipo.am կայքը, այն համապատասխանեցնելով կայքերին ներկայացվող նոր պահանջներին՝ Ծառայությունների թվայնացման ուղեցույցի պահանջներին՝ ՀՀ հանրային ծառայությունների թվայնացման սկզբունքներին, ՀՀ պետական ծառայությունների պաշտոնական դիզայն համակարգին և ՀՀ պետական կայքերի ստեղծման, կառուցվածքի և դիզայն լուծումների հավաքածուին և ՀՀ կառավարության 2024 թվականի հունիսի 14-ի N 884-Լ որոշման հավելվածով սահմանված պահանջներին։</w:t>
      </w:r>
    </w:p>
    <w:p w14:paraId="02B6DDD1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Անհրաժեշտ է ապահովել www.old.aipa.am և www.aipo.am պաշտոնական կայքերից տեղեկատվության ու նյութերի ամբողջական տեղափոխումը նոր կայք, այդ թվում հին կայքերի անգլերեն և ռուսերեն թարգմանությունները նույնպես: Նոր պաշտոնական կայքում պետք է ապահովվի ամբողջ բովանդակության մեջ որոնման հնարավորություն՝ ներառյալ տեքստային նյութերն ու էլեկտրոնային ֆայլերի անվանումները (PDF, DOC, XLS և այլն)՝ անկախ կայքի կառուցվածքից։ Կայքը պետք է նախագծված և իրականացված լինի՝ համապատասխան տեղեկատվության անվտանգության թոփ 10 (The Open Web Application Security Project-OWASP Top 10) ստանդարտներին: Անհրաժեշտ է ապահովել պաշտոնական կայքի տեղեկատվական անվտանգության իրականացումը։ Պետք է ապահովվի մուտքային տվյալների խիստ վավերացում, ելքային տվյալների պատշաճ մշակում, ֆայլերի վերբեռնումների վերահսկում և սահմանափակում, ինչպես նաև սերվերի ռեսուրսների և արտաքին միացումների հասանելիության սահմանափակում։</w:t>
      </w:r>
    </w:p>
    <w:p w14:paraId="3C684EED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Կայքի հետ տրամադր</w:t>
      </w:r>
      <w:r>
        <w:rPr>
          <w:rFonts w:ascii="GHEA Grapalat" w:hAnsi="GHEA Grapalat"/>
          <w:lang w:val="hy-AM"/>
        </w:rPr>
        <w:t>ել</w:t>
      </w:r>
      <w:r w:rsidRPr="00B14FBC">
        <w:rPr>
          <w:rFonts w:ascii="GHEA Grapalat" w:hAnsi="GHEA Grapalat"/>
          <w:lang w:val="hy-AM"/>
        </w:rPr>
        <w:t xml:space="preserve"> անհատական ճկուն ադմինիստրավորման վահանակ և տեղեկատվական տեխնոլոգիաների ոլորտում նվազագույն հմտություններով անձանց կայքի տեղեկատվական բովանդակությունը խմբագրելու հնարավորություն, ընդ որում Կայքի տեղեկատվական բովանդակությունը խմբագրումը կատար</w:t>
      </w:r>
      <w:r>
        <w:rPr>
          <w:rFonts w:ascii="GHEA Grapalat" w:hAnsi="GHEA Grapalat"/>
          <w:lang w:val="hy-AM"/>
        </w:rPr>
        <w:t>ել</w:t>
      </w:r>
      <w:r w:rsidRPr="00B14FBC">
        <w:rPr>
          <w:rFonts w:ascii="GHEA Grapalat" w:hAnsi="GHEA Grapalat"/>
          <w:lang w:val="hy-AM"/>
        </w:rPr>
        <w:t xml:space="preserve"> հատուկ մշակված նոր Բովանդակության կառավարման համակարգի միջոցով, հայերեն լեզվով, պարզ և հասկանալի։ Admin-ի մուտքը ապահովել 2-փուլանոց նույնականացման միջոցով (Two-factor authentication-2FA կամ Multi-factor authentication-MFA) ինչպես նաև reCAPTCHA-ի կիրառում յուրաքանչյուր մուտքի համար։ Կայքի հետ տրամադր</w:t>
      </w:r>
      <w:r>
        <w:rPr>
          <w:rFonts w:ascii="GHEA Grapalat" w:hAnsi="GHEA Grapalat"/>
          <w:lang w:val="hy-AM"/>
        </w:rPr>
        <w:t>ել</w:t>
      </w:r>
      <w:r w:rsidRPr="00B14FBC">
        <w:rPr>
          <w:rFonts w:ascii="GHEA Grapalat" w:hAnsi="GHEA Grapalat"/>
          <w:lang w:val="hy-AM"/>
        </w:rPr>
        <w:t xml:space="preserve">  Բովանդակության կառավարման համակարգի ուսուցման փաթեթ` հոլովակներ հայերեն լեզվով</w:t>
      </w:r>
      <w:r>
        <w:rPr>
          <w:rFonts w:ascii="GHEA Grapalat" w:hAnsi="GHEA Grapalat"/>
          <w:lang w:val="hy-AM"/>
        </w:rPr>
        <w:t>:</w:t>
      </w:r>
    </w:p>
    <w:p w14:paraId="08A8B631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 xml:space="preserve">Կայքի Էլեկտրոնային կառավարման վահանակի միջոցով հնարավոր </w:t>
      </w:r>
      <w:r>
        <w:rPr>
          <w:rFonts w:ascii="GHEA Grapalat" w:hAnsi="GHEA Grapalat"/>
          <w:lang w:val="hy-AM"/>
        </w:rPr>
        <w:t>լինի</w:t>
      </w:r>
      <w:r w:rsidRPr="00B14FBC">
        <w:rPr>
          <w:rFonts w:ascii="GHEA Grapalat" w:hAnsi="GHEA Grapalat"/>
          <w:lang w:val="hy-AM"/>
        </w:rPr>
        <w:t xml:space="preserve"> ստեղծել էջեր, տեղակայել նորություններ, դասակարգել menu-ի մասերը, ստեղծել աշխատակիցների անհատական էջեր, տեղակայել թափուր հաստիքների մասին հայտարարություններ՝ սահմանելով հայտարարությունների վերջնաժամկետներ, ինչպես նաև ձևավորել կայքի ցանկացած բաղադրիչի հղումներ, որոնք ավտոմատ վերափոխվում են լատինատառի, ապահովելով կայքի հղումների միասնական կառուցվածքը։ Անհրաժեշտություն է չցուցադրել այն էջերը, որոնք թարգմանված չեն, սահմանելով տվյալ էջերի համար հնարավոր լեզվի ավտոմատ թաքցման մեխանիզմ։ Վերոնշյալ բաժինները պետք է համապատասխանեն Ծառայությունների թվայնացման ուղեցույցի պահանջներով առաջադրվող բովանդակությանը և, ըստ այդմ, պետք է ձևավորվեն նաև հիմնական բովանդակությունը։</w:t>
      </w:r>
    </w:p>
    <w:p w14:paraId="4B6222FB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Կայքի Էլեկտրոնային կառավարման վահանակում պետք է կիրառվի նկարների վերբեռնումների և օպտիմալացման նոր մեխանիզմ, որը թույլ է տալիս բեռնել, օպտիմալացնել և անվտանգ պահել պատկերներն ու փաստաթղթերը՝ առանց հավելյալ գործողությունների։ Հիմնական հնարավորություններ՝ պատկերների չափի ավտոմատ փոփոխում և հարմարեցում տվյալ նյութով սահմանվող տեղադիրքերին։ Վերբեռնվող .jpg, .jpeg, .png, .gif պատկերները ավտոմատ կերպով նվազեցնել մինչև պահանջվող լայնությամբ՝ պահելով համաչափությունը։ Ներբեռնումներում պետք է գործի MIME ստուգման երկակի մեխանիզմ՝ ըստ ֆայլի ընդլայնման և ըստ բովանդակության՝ կանխելով կեղծ ֆայլերի կամ վնասակար ներմուծումների հավանականությունը։</w:t>
      </w:r>
    </w:p>
    <w:p w14:paraId="0EE4E555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lastRenderedPageBreak/>
        <w:t>Կայքում ներդնել մոնիթորինգի համակարգ, հետևելու համար կայքի յուրաքանչյուր մասի շարժին։ Մոնիթորինգի համակարգը անհրաժեշտ է արտացոլել կայքի էլեկտրոնային կառավարման վահանակում, ապահովելու մեկ հարթակից դիտման հնարավորություն։</w:t>
      </w:r>
    </w:p>
    <w:p w14:paraId="7E3EA1CD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Կայքի մոբայլ տարբերակը պետք է համապատասխանի արդի միջազգային ստանդարտներին։ Մասնավորապես՝ այն պետք է նախագծվի ապահովելով բարձր մատչելիություն, արագագործություն ու UX հստակություն բոլոր էկրանաչափերի համար։ Կայքը պետք է ձևավորվի որպես Progressive Web App (PWA)՝ ամբողջությամբ համապատասխանելով Google Lighthouse-ի չափանիշներին (Performance, Accessibility, Best Practices, SEO):</w:t>
      </w:r>
    </w:p>
    <w:p w14:paraId="43D230F4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Հին կայքերում (old.aipa.am և aipo.am) գտնվող ողջ տեղեկատվության տեղափոխում նոր կայք։ Նախորդ երկու կայքերում գտնվող ողջ ծավալով (2006-2025 թվականների) տեղեկատվությունը պետք է տեղափոխվի նոր կայքի նոր բաժիններ, միավորելով old.aipa և aipo կայքերում առկա ողջ ծավալով տեղեկատվությունը նոր կայքում, այդ թվում անգլերեն և ռուսերեն բովանդակությունը։</w:t>
      </w:r>
    </w:p>
    <w:p w14:paraId="71ACE7AA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Անհրաժեշտ է նորովի նախագծել և իրականացնել կայքում Գյուտերի, Ապրանքային նշանների և Արդյունաբերական դիզայնների որոնման համակարգերի հնարավորությունները, այն համապատասխանեցնելով պաշտոնական դիզայն համակարգին։ Որոնման համակարգերի համար պետք է իրականացնել api և xml նոր հարցումներ, ըստ այդմ պետք է ձևավորվի պաշտոնական դիզայն համակարգով նախատեսված հարցումների ձևաչափեր։</w:t>
      </w:r>
    </w:p>
    <w:p w14:paraId="11405B99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Ամբողջապես նախագծել նոր կայքի բաժինները, վերակազմել և ձևավորել բաժինների տեղեկատվությունը, յուրաքանչյուր բաժնի համար պատրաստել համապատասխան meta-ներ (title, description, keywords և այլն) և ապահովել որոնողական համակարգերի ամբողջական ինդեքսավորումը։</w:t>
      </w:r>
    </w:p>
    <w:p w14:paraId="6D06B35A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Անհրաժեշտ է կայքը տեղակայել ամպային տիրույթում և տեղակայումից հետո սպասարկել մեկ տարի։ Ամպային տիրույթին ներկայացվող վճարումները կատարվում է Կատարողի կողմից։ Կայքի հետ տրամադր</w:t>
      </w:r>
      <w:r>
        <w:rPr>
          <w:rFonts w:ascii="GHEA Grapalat" w:hAnsi="GHEA Grapalat"/>
          <w:lang w:val="hy-AM"/>
        </w:rPr>
        <w:t>ել</w:t>
      </w:r>
      <w:r w:rsidRPr="00B14FBC">
        <w:rPr>
          <w:rFonts w:ascii="GHEA Grapalat" w:hAnsi="GHEA Grapalat"/>
          <w:lang w:val="hy-AM"/>
        </w:rPr>
        <w:t xml:space="preserve"> SSL տարեկան սերտիֆիկատ։ Նոր կայքի սպասարկման ընթացքում տրամադրել նոր կայքի ընթացիկ աջակցություն, որը ներառում է դիմային մասի բարելավումների և փոփոխությունների կատարում, տեխնիկական խորհրդատվություն 24/7:</w:t>
      </w:r>
    </w:p>
    <w:p w14:paraId="351B7B6F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Անհրաժեշտ է ունենալ Pre-live և Live միջավայրեր։ Բոլոր փոփոխությունները նախ փորձարկվում են pre-live միջավայրում և հաստատումից հետո տեղափոխվում են live միջավայր (pre-live.aipo.am)՝ կայքի կայունության և անվտանգ աշխատանքի երաշխավորման համար։ Անհրաժեշտ է նկատի ունենալ, որ կայքի մեկնարկային տարողությունը 12ԳԲ է, հետևապես Pre-live միջավայրի համար ևս պետք է տրամադրվի նույնքան տարածք։</w:t>
      </w:r>
    </w:p>
    <w:p w14:paraId="7A5B0EFD" w14:textId="77777777" w:rsidR="009131AF" w:rsidRPr="00B14FBC" w:rsidRDefault="009131AF" w:rsidP="009131AF">
      <w:pPr>
        <w:ind w:firstLine="708"/>
        <w:jc w:val="both"/>
        <w:rPr>
          <w:rFonts w:ascii="GHEA Grapalat" w:hAnsi="GHEA Grapalat"/>
          <w:lang w:val="hy-AM"/>
        </w:rPr>
      </w:pPr>
      <w:r w:rsidRPr="00B14FBC">
        <w:rPr>
          <w:rFonts w:ascii="GHEA Grapalat" w:hAnsi="GHEA Grapalat"/>
          <w:lang w:val="hy-AM"/>
        </w:rPr>
        <w:t>Նոր կայքի պատրաստման աշխատանքներին զուգահեռ, ինչպես նաև նոր կայքի գործարկումից հետո, շարունակել իրականացնել www.aipo.am, www.aipa.am, այդ թվում նաև old.aipa.am կայքերում և my.aipa.am (օգտատերերի համակարգ) հայտերի ընդունման էլեկտրոնային համակարգում, ինչպես նաև karavarum.aipa.am (</w:t>
      </w:r>
      <w:r>
        <w:rPr>
          <w:rFonts w:ascii="GHEA Grapalat" w:hAnsi="GHEA Grapalat"/>
          <w:lang w:val="hy-AM"/>
        </w:rPr>
        <w:t>Գրասենյակի</w:t>
      </w:r>
      <w:r w:rsidRPr="00B14FBC">
        <w:rPr>
          <w:rFonts w:ascii="GHEA Grapalat" w:hAnsi="GHEA Grapalat"/>
          <w:lang w:val="hy-AM"/>
        </w:rPr>
        <w:t xml:space="preserve"> աշխատակիցների համակարգ) սպասարկումը։ Արդյունքում պետք է ձևավորվի 5-րդ կայքը՝ որը պետք է արտացոլվի aipo.am դոմենում, իսկ այժմյան aipo.am կայքը պետք է տեղափոխել old.aipo.am, շարունակելով սպասարկել www.aipo.am, www.aipa.am, old.aipa.am, old.aipօ.am, my.aipa.am, karavarum.aipa.am համակարգերը։</w:t>
      </w:r>
    </w:p>
    <w:p w14:paraId="125AEC8F" w14:textId="77777777" w:rsidR="009131AF" w:rsidRPr="00B14FBC" w:rsidRDefault="009131AF" w:rsidP="009131AF">
      <w:pPr>
        <w:rPr>
          <w:rFonts w:ascii="GHEA Grapalat" w:hAnsi="GHEA Grapalat"/>
          <w:lang w:val="hy-AM"/>
        </w:rPr>
      </w:pPr>
    </w:p>
    <w:p w14:paraId="4531EC1C" w14:textId="77777777" w:rsidR="009131AF" w:rsidRDefault="009131AF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2B4C91DD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7FC5D091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28266F7E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6251116C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7F8C9868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62560EC9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  <w:sectPr w:rsidR="00A747F9" w:rsidSect="009131AF">
          <w:pgSz w:w="11906" w:h="16838" w:code="9"/>
          <w:pgMar w:top="397" w:right="567" w:bottom="533" w:left="425" w:header="561" w:footer="561" w:gutter="0"/>
          <w:cols w:space="708"/>
          <w:docGrid w:linePitch="326"/>
        </w:sectPr>
      </w:pPr>
    </w:p>
    <w:p w14:paraId="1A8226B0" w14:textId="2CE62328" w:rsidR="00A747F9" w:rsidRPr="00D97204" w:rsidRDefault="00A747F9" w:rsidP="00A747F9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D97204">
        <w:rPr>
          <w:rFonts w:ascii="GHEA Grapalat" w:hAnsi="GHEA Grapalat"/>
          <w:sz w:val="20"/>
          <w:szCs w:val="20"/>
          <w:lang w:val="ru-RU"/>
        </w:rPr>
        <w:lastRenderedPageBreak/>
        <w:t>ТЕХНИЧЕСКАЯ ХАРАКТЕРИСТИКА-ГРАФИК ЗАКУПКИ</w:t>
      </w:r>
    </w:p>
    <w:p w14:paraId="0E12F679" w14:textId="77777777" w:rsidR="00A747F9" w:rsidRPr="00D97204" w:rsidRDefault="00A747F9" w:rsidP="00A747F9">
      <w:pPr>
        <w:widowControl w:val="0"/>
        <w:jc w:val="right"/>
        <w:rPr>
          <w:rFonts w:ascii="GHEA Grapalat" w:hAnsi="GHEA Grapalat"/>
          <w:sz w:val="20"/>
          <w:szCs w:val="20"/>
          <w:lang w:val="hy-AM" w:eastAsia="ru-RU" w:bidi="ru-RU"/>
        </w:rPr>
      </w:pPr>
      <w:r w:rsidRPr="00D97204">
        <w:rPr>
          <w:rFonts w:ascii="Calibri" w:hAnsi="Calibri" w:cs="Calibri"/>
          <w:sz w:val="20"/>
          <w:szCs w:val="20"/>
          <w:lang w:val="hy-AM" w:eastAsia="ru-RU" w:bidi="ru-RU"/>
        </w:rPr>
        <w:t> </w:t>
      </w:r>
    </w:p>
    <w:p w14:paraId="08862CD8" w14:textId="77777777" w:rsidR="00A747F9" w:rsidRPr="008950A8" w:rsidRDefault="00A747F9" w:rsidP="00A747F9">
      <w:pPr>
        <w:rPr>
          <w:lang w:val="ru-RU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1425"/>
        <w:gridCol w:w="421"/>
        <w:gridCol w:w="3881"/>
        <w:gridCol w:w="1341"/>
        <w:gridCol w:w="934"/>
        <w:gridCol w:w="1652"/>
        <w:gridCol w:w="2537"/>
      </w:tblGrid>
      <w:tr w:rsidR="00A747F9" w:rsidRPr="00D97204" w14:paraId="4F3C62ED" w14:textId="77777777" w:rsidTr="002A5DBE">
        <w:trPr>
          <w:trHeight w:val="219"/>
          <w:jc w:val="center"/>
        </w:trPr>
        <w:tc>
          <w:tcPr>
            <w:tcW w:w="3546" w:type="dxa"/>
            <w:gridSpan w:val="2"/>
          </w:tcPr>
          <w:p w14:paraId="1E730661" w14:textId="77777777" w:rsidR="00A747F9" w:rsidRPr="008950A8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0766" w:type="dxa"/>
            <w:gridSpan w:val="6"/>
          </w:tcPr>
          <w:p w14:paraId="3DC87BA6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Услуга</w:t>
            </w:r>
            <w:proofErr w:type="spellEnd"/>
          </w:p>
        </w:tc>
      </w:tr>
      <w:tr w:rsidR="00A747F9" w:rsidRPr="00D97204" w14:paraId="16AC2C11" w14:textId="77777777" w:rsidTr="002A5DBE">
        <w:trPr>
          <w:trHeight w:val="219"/>
          <w:jc w:val="center"/>
        </w:trPr>
        <w:tc>
          <w:tcPr>
            <w:tcW w:w="2121" w:type="dxa"/>
            <w:vMerge w:val="restart"/>
            <w:vAlign w:val="center"/>
          </w:tcPr>
          <w:p w14:paraId="5AABECD9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предусмотренного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846" w:type="dxa"/>
            <w:gridSpan w:val="2"/>
            <w:vMerge w:val="restart"/>
            <w:vAlign w:val="center"/>
          </w:tcPr>
          <w:p w14:paraId="10AA1701" w14:textId="77777777" w:rsidR="00A747F9" w:rsidRPr="00D97204" w:rsidRDefault="00A747F9" w:rsidP="002A5DBE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D97204">
              <w:rPr>
                <w:rFonts w:ascii="GHEA Grapalat" w:hAnsi="GHEA Grapalat"/>
                <w:sz w:val="20"/>
                <w:szCs w:val="20"/>
              </w:rPr>
              <w:t>CPV</w:t>
            </w: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3881" w:type="dxa"/>
            <w:vMerge w:val="restart"/>
            <w:vAlign w:val="center"/>
          </w:tcPr>
          <w:p w14:paraId="6841307E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техническая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14:paraId="27EE3548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34" w:type="dxa"/>
            <w:vMerge w:val="restart"/>
          </w:tcPr>
          <w:p w14:paraId="787EC705" w14:textId="77777777" w:rsidR="00A747F9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2A6100A" w14:textId="77777777" w:rsidR="00A747F9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7C227FA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о</w:t>
            </w:r>
            <w:proofErr w:type="spellStart"/>
            <w:r w:rsidRPr="00760B55">
              <w:rPr>
                <w:rFonts w:ascii="GHEA Grapalat" w:hAnsi="GHEA Grapalat"/>
                <w:sz w:val="20"/>
                <w:szCs w:val="20"/>
              </w:rPr>
              <w:t>бщее</w:t>
            </w:r>
            <w:proofErr w:type="spellEnd"/>
            <w:r w:rsidRPr="00760B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60B55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4189" w:type="dxa"/>
            <w:gridSpan w:val="2"/>
            <w:vAlign w:val="center"/>
          </w:tcPr>
          <w:p w14:paraId="5E845B37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предоставление</w:t>
            </w:r>
            <w:proofErr w:type="spellEnd"/>
          </w:p>
        </w:tc>
      </w:tr>
      <w:tr w:rsidR="00A747F9" w:rsidRPr="00D97204" w14:paraId="14BAE315" w14:textId="77777777" w:rsidTr="002A5DBE">
        <w:trPr>
          <w:trHeight w:val="1313"/>
          <w:jc w:val="center"/>
        </w:trPr>
        <w:tc>
          <w:tcPr>
            <w:tcW w:w="2121" w:type="dxa"/>
            <w:vMerge/>
            <w:vAlign w:val="center"/>
          </w:tcPr>
          <w:p w14:paraId="66234EE8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vMerge/>
            <w:vAlign w:val="center"/>
          </w:tcPr>
          <w:p w14:paraId="7397061A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881" w:type="dxa"/>
            <w:vMerge/>
            <w:vAlign w:val="center"/>
          </w:tcPr>
          <w:p w14:paraId="03D1FBE6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</w:tcPr>
          <w:p w14:paraId="29B96220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4" w:type="dxa"/>
            <w:vMerge/>
          </w:tcPr>
          <w:p w14:paraId="47F6289C" w14:textId="77777777" w:rsidR="00A747F9" w:rsidRPr="00D97204" w:rsidRDefault="00A747F9" w:rsidP="002A5DBE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52" w:type="dxa"/>
            <w:vAlign w:val="center"/>
          </w:tcPr>
          <w:p w14:paraId="4980D159" w14:textId="77777777" w:rsidR="00A747F9" w:rsidRPr="00D97204" w:rsidRDefault="00A747F9" w:rsidP="002A5DBE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2537" w:type="dxa"/>
            <w:vAlign w:val="center"/>
          </w:tcPr>
          <w:p w14:paraId="6DEC13A7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</w:p>
        </w:tc>
      </w:tr>
      <w:tr w:rsidR="00A747F9" w:rsidRPr="003B7451" w14:paraId="2A345AD2" w14:textId="77777777" w:rsidTr="002A5DBE">
        <w:trPr>
          <w:trHeight w:val="246"/>
          <w:jc w:val="center"/>
        </w:trPr>
        <w:tc>
          <w:tcPr>
            <w:tcW w:w="2121" w:type="dxa"/>
            <w:vAlign w:val="center"/>
          </w:tcPr>
          <w:p w14:paraId="3B2B5D13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846" w:type="dxa"/>
            <w:gridSpan w:val="2"/>
            <w:vAlign w:val="center"/>
          </w:tcPr>
          <w:p w14:paraId="099E6784" w14:textId="77777777" w:rsidR="00A747F9" w:rsidRPr="000C570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64211340</w:t>
            </w:r>
          </w:p>
        </w:tc>
        <w:tc>
          <w:tcPr>
            <w:tcW w:w="3881" w:type="dxa"/>
          </w:tcPr>
          <w:p w14:paraId="1CF5DC9E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  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 xml:space="preserve">Добавление новых функций и обновление  на веб-сайте </w:t>
            </w:r>
            <w:r w:rsidRPr="00665046">
              <w:rPr>
                <w:rFonts w:ascii="GHEA Grapalat" w:hAnsi="GHEA Grapalat"/>
                <w:sz w:val="20"/>
              </w:rPr>
              <w:t>www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665046">
              <w:rPr>
                <w:rFonts w:ascii="GHEA Grapalat" w:hAnsi="GHEA Grapalat"/>
                <w:sz w:val="20"/>
              </w:rPr>
              <w:t>aip</w:t>
            </w:r>
            <w:r>
              <w:rPr>
                <w:rFonts w:ascii="GHEA Grapalat" w:hAnsi="GHEA Grapalat"/>
                <w:sz w:val="20"/>
              </w:rPr>
              <w:t>o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665046">
              <w:rPr>
                <w:rFonts w:ascii="GHEA Grapalat" w:hAnsi="GHEA Grapalat"/>
                <w:sz w:val="20"/>
              </w:rPr>
              <w:t>am</w:t>
            </w:r>
            <w:r w:rsidRPr="009A14F9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665046">
              <w:rPr>
                <w:rFonts w:ascii="GHEA Grapalat" w:hAnsi="GHEA Grapalat"/>
                <w:sz w:val="20"/>
              </w:rPr>
              <w:t>www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665046">
              <w:rPr>
                <w:rFonts w:ascii="GHEA Grapalat" w:hAnsi="GHEA Grapalat"/>
                <w:sz w:val="20"/>
              </w:rPr>
              <w:t>aipa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665046">
              <w:rPr>
                <w:rFonts w:ascii="GHEA Grapalat" w:hAnsi="GHEA Grapalat"/>
                <w:sz w:val="20"/>
              </w:rPr>
              <w:t>am</w:t>
            </w:r>
            <w:r w:rsidRPr="006954D7">
              <w:rPr>
                <w:rFonts w:ascii="GHEA Grapalat" w:hAnsi="GHEA Grapalat"/>
                <w:sz w:val="20"/>
                <w:lang w:val="ru-RU"/>
              </w:rPr>
              <w:t xml:space="preserve"> Агентства интеллектуальной собственности при Министерстве экономики РА и  в системе электронных заявок </w:t>
            </w:r>
            <w:r w:rsidRPr="007B230A">
              <w:rPr>
                <w:rFonts w:ascii="GHEA Grapalat" w:hAnsi="GHEA Grapalat"/>
                <w:sz w:val="20"/>
              </w:rPr>
              <w:t>my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7B230A">
              <w:rPr>
                <w:rFonts w:ascii="GHEA Grapalat" w:hAnsi="GHEA Grapalat"/>
                <w:sz w:val="20"/>
              </w:rPr>
              <w:t>aipa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7B230A">
              <w:rPr>
                <w:rFonts w:ascii="GHEA Grapalat" w:hAnsi="GHEA Grapalat"/>
                <w:sz w:val="20"/>
              </w:rPr>
              <w:t>am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,  обслуживание информационной системы Интеллектуальной собственности, внедрение изменений в программном обеспечении, предоставление контрольных ссылок, обнаружение проблем интеграции с другими системами, консультации в случае возникновения проблем и и</w:t>
            </w:r>
            <w:r w:rsidRPr="00A1530C">
              <w:rPr>
                <w:rFonts w:ascii="GHEA Grapalat" w:hAnsi="GHEA Grapalat"/>
                <w:sz w:val="20"/>
                <w:lang w:val="hy-AM"/>
              </w:rPr>
              <w:t>сключени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е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их,</w:t>
            </w:r>
            <w:r w:rsidRPr="00A1530C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консультации по телефону или электронной почте.</w:t>
            </w:r>
          </w:p>
          <w:p w14:paraId="1F1D4C94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   </w:t>
            </w:r>
            <w:r w:rsidRPr="00510807">
              <w:rPr>
                <w:rFonts w:ascii="GHEA Grapalat" w:hAnsi="GHEA Grapalat"/>
                <w:sz w:val="20"/>
                <w:lang w:val="ru-RU"/>
              </w:rPr>
              <w:t>Соответствие веб-сайта www.aipo.am требованиям, установленным в приложении к постановлению правительства РА № 884-</w:t>
            </w:r>
            <w:r>
              <w:rPr>
                <w:rFonts w:ascii="GHEA Grapalat" w:hAnsi="GHEA Grapalat"/>
                <w:sz w:val="20"/>
                <w:lang w:val="hy-AM"/>
              </w:rPr>
              <w:t>Լ</w:t>
            </w:r>
            <w:r w:rsidRPr="00510807">
              <w:rPr>
                <w:rFonts w:ascii="GHEA Grapalat" w:hAnsi="GHEA Grapalat"/>
                <w:sz w:val="20"/>
                <w:lang w:val="ru-RU"/>
              </w:rPr>
              <w:t xml:space="preserve"> от 14 июня 2024 года. С техническими условиями можно ознакомиться в Приложении 1</w:t>
            </w:r>
          </w:p>
          <w:p w14:paraId="420F7F90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  <w:p w14:paraId="679DA12F" w14:textId="77777777" w:rsidR="00A747F9" w:rsidRPr="00A868B0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П</w:t>
            </w:r>
            <w:r w:rsidRPr="00623B58">
              <w:rPr>
                <w:rStyle w:val="ezkurwreuab5ozgtqnkl"/>
                <w:lang w:val="ru-RU"/>
              </w:rPr>
              <w:t>рограммное обеспечени</w:t>
            </w:r>
            <w:r>
              <w:rPr>
                <w:rStyle w:val="ezkurwreuab5ozgtqnkl"/>
                <w:lang w:val="ru-RU"/>
              </w:rPr>
              <w:t>е</w:t>
            </w:r>
            <w:r w:rsidRPr="00A868B0">
              <w:rPr>
                <w:rStyle w:val="ezkurwreuab5ozgtqnkl"/>
                <w:lang w:val="ru-RU"/>
              </w:rPr>
              <w:t>:</w:t>
            </w:r>
          </w:p>
          <w:p w14:paraId="253D7B2B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Javascript</w:t>
            </w:r>
          </w:p>
          <w:p w14:paraId="42AAD419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 xml:space="preserve">Jquery </w:t>
            </w:r>
          </w:p>
          <w:p w14:paraId="2E9794C1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PHP</w:t>
            </w:r>
          </w:p>
          <w:p w14:paraId="08328982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lastRenderedPageBreak/>
              <w:t>Zend freamework</w:t>
            </w:r>
          </w:p>
          <w:p w14:paraId="15D1E817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Database MySql</w:t>
            </w:r>
          </w:p>
          <w:p w14:paraId="30C1861C" w14:textId="77777777" w:rsidR="00A747F9" w:rsidRPr="00623B58" w:rsidRDefault="00A747F9" w:rsidP="002A5DBE">
            <w:pPr>
              <w:widowControl w:val="0"/>
              <w:ind w:left="36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14:paraId="0B42AC27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драм</w:t>
            </w:r>
          </w:p>
        </w:tc>
        <w:tc>
          <w:tcPr>
            <w:tcW w:w="934" w:type="dxa"/>
          </w:tcPr>
          <w:p w14:paraId="17D30EB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6E74A7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220402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A49BCE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9E00418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209C5F8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BFC65E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CDD37B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DAF2C3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43F1CEF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445BB1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227390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  <w:p w14:paraId="05C3629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652" w:type="dxa"/>
            <w:vAlign w:val="center"/>
          </w:tcPr>
          <w:p w14:paraId="33A9F24E" w14:textId="77777777" w:rsidR="00A747F9" w:rsidRPr="00D97204" w:rsidRDefault="00A747F9" w:rsidP="002A5DBE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г.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>Ереван, ул. Мгера Мкртчяна 5/1</w:t>
            </w:r>
          </w:p>
        </w:tc>
        <w:tc>
          <w:tcPr>
            <w:tcW w:w="2537" w:type="dxa"/>
            <w:vAlign w:val="center"/>
          </w:tcPr>
          <w:p w14:paraId="19C15DB3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76955">
              <w:rPr>
                <w:rFonts w:ascii="GHEA Grapalat" w:hAnsi="GHEA Grapalat"/>
                <w:sz w:val="20"/>
                <w:szCs w:val="20"/>
                <w:lang w:val="ru-RU"/>
              </w:rPr>
              <w:t>Срок оказания услуг устанавливается со дня вступления в силу заключенного между сторонами договора, при условии предоставления соответствующих финансовых средств, по 31 декабря 2026 года.</w:t>
            </w:r>
          </w:p>
        </w:tc>
      </w:tr>
    </w:tbl>
    <w:p w14:paraId="358CE602" w14:textId="77777777" w:rsidR="00A747F9" w:rsidRPr="00D7113C" w:rsidRDefault="00A747F9" w:rsidP="00A747F9">
      <w:pPr>
        <w:jc w:val="both"/>
        <w:rPr>
          <w:rFonts w:ascii="GHEA Grapalat" w:hAnsi="GHEA Grapalat"/>
          <w:i/>
          <w:iCs/>
          <w:sz w:val="20"/>
          <w:szCs w:val="20"/>
          <w:lang w:val="ru-RU"/>
        </w:rPr>
      </w:pPr>
    </w:p>
    <w:p w14:paraId="7960ABA5" w14:textId="77777777" w:rsidR="00A747F9" w:rsidRPr="00376955" w:rsidRDefault="00A747F9" w:rsidP="00A747F9">
      <w:pPr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 </w:t>
      </w:r>
      <w:r w:rsidRPr="00376955">
        <w:rPr>
          <w:rFonts w:ascii="GHEA Grapalat" w:hAnsi="GHEA Grapalat"/>
          <w:color w:val="000000" w:themeColor="text1"/>
          <w:sz w:val="20"/>
          <w:szCs w:val="20"/>
          <w:lang w:val="ru-RU"/>
        </w:rPr>
        <w:t>По запросу специалист компании-победителя должен явиться в Офис в течение 5 дней для ознакомления с планируемыми работами.</w:t>
      </w:r>
    </w:p>
    <w:p w14:paraId="0CA5DFBE" w14:textId="77777777" w:rsidR="00A747F9" w:rsidRPr="00C62C24" w:rsidRDefault="00A747F9" w:rsidP="00A747F9">
      <w:pPr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376955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 </w:t>
      </w:r>
      <w:r w:rsidRPr="00C62C24">
        <w:rPr>
          <w:rFonts w:ascii="GHEA Grapalat" w:hAnsi="GHEA Grapalat"/>
          <w:color w:val="000000" w:themeColor="text1"/>
          <w:sz w:val="20"/>
          <w:szCs w:val="20"/>
          <w:lang w:val="ru-RU"/>
        </w:rPr>
        <w:t>Оплата производится поэтапно.</w:t>
      </w:r>
    </w:p>
    <w:p w14:paraId="528526CF" w14:textId="77777777" w:rsidR="00A747F9" w:rsidRDefault="00A747F9" w:rsidP="00A747F9">
      <w:pPr>
        <w:rPr>
          <w:rFonts w:ascii="GHEA Grapalat" w:hAnsi="GHEA Grapalat"/>
          <w:color w:val="000000" w:themeColor="text1"/>
          <w:sz w:val="20"/>
          <w:szCs w:val="20"/>
          <w:lang w:val="ru-RU"/>
        </w:rPr>
      </w:pPr>
    </w:p>
    <w:p w14:paraId="0216267D" w14:textId="77777777" w:rsidR="00A747F9" w:rsidRDefault="00A747F9" w:rsidP="00A747F9">
      <w:pPr>
        <w:rPr>
          <w:rFonts w:ascii="GHEA Grapalat" w:hAnsi="GHEA Grapalat"/>
          <w:color w:val="000000" w:themeColor="text1"/>
          <w:sz w:val="20"/>
          <w:szCs w:val="20"/>
          <w:lang w:val="ru-RU"/>
        </w:rPr>
        <w:sectPr w:rsidR="00A747F9" w:rsidSect="00A747F9">
          <w:pgSz w:w="16838" w:h="11906" w:orient="landscape" w:code="9"/>
          <w:pgMar w:top="426" w:right="395" w:bottom="663" w:left="533" w:header="561" w:footer="561" w:gutter="0"/>
          <w:cols w:space="708"/>
          <w:docGrid w:linePitch="326"/>
        </w:sectPr>
      </w:pPr>
      <w:r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 </w:t>
      </w:r>
    </w:p>
    <w:p w14:paraId="444AFF65" w14:textId="77777777" w:rsidR="00A747F9" w:rsidRPr="00655F39" w:rsidRDefault="00A747F9" w:rsidP="00A747F9">
      <w:pPr>
        <w:pStyle w:val="NormalWeb"/>
        <w:jc w:val="right"/>
        <w:rPr>
          <w:rStyle w:val="Strong"/>
          <w:lang w:val="ru-RU"/>
        </w:rPr>
      </w:pPr>
      <w:r>
        <w:lastRenderedPageBreak/>
        <w:t>ПРИЛОЖЕНИЕ</w:t>
      </w:r>
      <w:r w:rsidRPr="00655F39">
        <w:rPr>
          <w:lang w:val="ru-RU"/>
        </w:rPr>
        <w:t xml:space="preserve"> 1</w:t>
      </w:r>
    </w:p>
    <w:p w14:paraId="0C349D5C" w14:textId="77777777" w:rsidR="00A747F9" w:rsidRDefault="00A747F9" w:rsidP="00A747F9">
      <w:pPr>
        <w:pStyle w:val="NormalWeb"/>
      </w:pPr>
      <w:r>
        <w:rPr>
          <w:rStyle w:val="Strong"/>
        </w:rPr>
        <w:t>Новые работы</w:t>
      </w:r>
    </w:p>
    <w:p w14:paraId="598599D4" w14:textId="77777777" w:rsidR="00A747F9" w:rsidRPr="00D45F7C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В рамках обслуживания необходимо полностью переработать и обновить веб-сайт </w:t>
      </w:r>
      <w:r>
        <w:fldChar w:fldCharType="begin"/>
      </w:r>
      <w:r>
        <w:instrText>HYPERLINK</w:instrText>
      </w:r>
      <w:r w:rsidRPr="00D45F7C">
        <w:rPr>
          <w:lang w:val="ru-RU"/>
        </w:rPr>
        <w:instrText xml:space="preserve"> "</w:instrText>
      </w:r>
      <w:r>
        <w:instrText>http</w:instrText>
      </w:r>
      <w:r w:rsidRPr="00D45F7C">
        <w:rPr>
          <w:lang w:val="ru-RU"/>
        </w:rPr>
        <w:instrText>://</w:instrText>
      </w:r>
      <w:r>
        <w:instrText>www</w:instrText>
      </w:r>
      <w:r w:rsidRPr="00D45F7C">
        <w:rPr>
          <w:lang w:val="ru-RU"/>
        </w:rPr>
        <w:instrText>.</w:instrText>
      </w:r>
      <w:r>
        <w:instrText>aipo</w:instrText>
      </w:r>
      <w:r w:rsidRPr="00D45F7C">
        <w:rPr>
          <w:lang w:val="ru-RU"/>
        </w:rPr>
        <w:instrText>.</w:instrText>
      </w:r>
      <w:r>
        <w:instrText>am</w:instrText>
      </w:r>
      <w:r w:rsidRPr="00D45F7C">
        <w:rPr>
          <w:lang w:val="ru-RU"/>
        </w:rPr>
        <w:instrText>" \</w:instrText>
      </w:r>
      <w:r>
        <w:instrText>t</w:instrText>
      </w:r>
      <w:r w:rsidRPr="00D45F7C">
        <w:rPr>
          <w:lang w:val="ru-RU"/>
        </w:rPr>
        <w:instrText xml:space="preserve"> "_</w:instrText>
      </w:r>
      <w:r>
        <w:instrText>new</w:instrText>
      </w:r>
      <w:r w:rsidRPr="00D45F7C">
        <w:rPr>
          <w:lang w:val="ru-RU"/>
        </w:rPr>
        <w:instrText>"</w:instrText>
      </w:r>
      <w:r>
        <w:fldChar w:fldCharType="separate"/>
      </w:r>
      <w:r w:rsidRPr="00655F39">
        <w:rPr>
          <w:b/>
          <w:bCs/>
          <w:color w:val="0000FF"/>
          <w:u w:val="single"/>
          <w:lang w:eastAsia="hy-AM"/>
        </w:rPr>
        <w:t>www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proofErr w:type="spellStart"/>
      <w:r w:rsidRPr="00655F39">
        <w:rPr>
          <w:b/>
          <w:bCs/>
          <w:color w:val="0000FF"/>
          <w:u w:val="single"/>
          <w:lang w:eastAsia="hy-AM"/>
        </w:rPr>
        <w:t>aipo</w:t>
      </w:r>
      <w:proofErr w:type="spellEnd"/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am</w:t>
      </w:r>
      <w:r>
        <w:fldChar w:fldCharType="end"/>
      </w:r>
      <w:r w:rsidRPr="00691180">
        <w:rPr>
          <w:lang w:val="ru-RU" w:eastAsia="hy-AM"/>
        </w:rPr>
        <w:t xml:space="preserve">, приведя его в соответствие с новыми требованиями, предъявляемыми к веб-сайтам, а именно: требованиям </w:t>
      </w:r>
      <w:r w:rsidRPr="00691180">
        <w:rPr>
          <w:b/>
          <w:bCs/>
          <w:lang w:val="ru-RU" w:eastAsia="hy-AM"/>
        </w:rPr>
        <w:t>Руководства по цифровизации услуг</w:t>
      </w:r>
      <w:r w:rsidRPr="00691180">
        <w:rPr>
          <w:lang w:val="ru-RU" w:eastAsia="hy-AM"/>
        </w:rPr>
        <w:t xml:space="preserve">, принципам цифровизации государственных услуг Республики Армения, официальной дизайн-системе государственных услуг РА, стандартам по созданию, структуре и дизайн-решениям государственных сайтов, а также требованиям, установленным приложением к </w:t>
      </w:r>
      <w:r w:rsidRPr="00691180">
        <w:rPr>
          <w:b/>
          <w:bCs/>
          <w:lang w:val="ru-RU" w:eastAsia="hy-AM"/>
        </w:rPr>
        <w:t xml:space="preserve">Решению </w:t>
      </w:r>
      <w:r w:rsidRPr="00D45F7C">
        <w:rPr>
          <w:b/>
          <w:bCs/>
          <w:lang w:val="ru-RU" w:eastAsia="hy-AM"/>
        </w:rPr>
        <w:t>Правительства РА № 884-Л от 14 июня 2024 года</w:t>
      </w:r>
      <w:r w:rsidRPr="00D45F7C">
        <w:rPr>
          <w:lang w:val="ru-RU" w:eastAsia="hy-AM"/>
        </w:rPr>
        <w:t>.</w:t>
      </w:r>
    </w:p>
    <w:p w14:paraId="756B37D3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Необходимо обеспечить полную миграцию информации и материалов с официальных сайтов </w:t>
      </w:r>
      <w:r>
        <w:fldChar w:fldCharType="begin"/>
      </w:r>
      <w:r>
        <w:instrText>HYPERLINK</w:instrText>
      </w:r>
      <w:r w:rsidRPr="00D45F7C">
        <w:rPr>
          <w:lang w:val="ru-RU"/>
        </w:rPr>
        <w:instrText xml:space="preserve"> "</w:instrText>
      </w:r>
      <w:r>
        <w:instrText>http</w:instrText>
      </w:r>
      <w:r w:rsidRPr="00D45F7C">
        <w:rPr>
          <w:lang w:val="ru-RU"/>
        </w:rPr>
        <w:instrText>://</w:instrText>
      </w:r>
      <w:r>
        <w:instrText>www</w:instrText>
      </w:r>
      <w:r w:rsidRPr="00D45F7C">
        <w:rPr>
          <w:lang w:val="ru-RU"/>
        </w:rPr>
        <w:instrText>.</w:instrText>
      </w:r>
      <w:r>
        <w:instrText>old</w:instrText>
      </w:r>
      <w:r w:rsidRPr="00D45F7C">
        <w:rPr>
          <w:lang w:val="ru-RU"/>
        </w:rPr>
        <w:instrText>.</w:instrText>
      </w:r>
      <w:r>
        <w:instrText>aipa</w:instrText>
      </w:r>
      <w:r w:rsidRPr="00D45F7C">
        <w:rPr>
          <w:lang w:val="ru-RU"/>
        </w:rPr>
        <w:instrText>.</w:instrText>
      </w:r>
      <w:r>
        <w:instrText>am</w:instrText>
      </w:r>
      <w:r w:rsidRPr="00D45F7C">
        <w:rPr>
          <w:lang w:val="ru-RU"/>
        </w:rPr>
        <w:instrText>" \</w:instrText>
      </w:r>
      <w:r>
        <w:instrText>t</w:instrText>
      </w:r>
      <w:r w:rsidRPr="00D45F7C">
        <w:rPr>
          <w:lang w:val="ru-RU"/>
        </w:rPr>
        <w:instrText xml:space="preserve"> "_</w:instrText>
      </w:r>
      <w:r>
        <w:instrText>new</w:instrText>
      </w:r>
      <w:r w:rsidRPr="00D45F7C">
        <w:rPr>
          <w:lang w:val="ru-RU"/>
        </w:rPr>
        <w:instrText>"</w:instrText>
      </w:r>
      <w:r>
        <w:fldChar w:fldCharType="separate"/>
      </w:r>
      <w:r w:rsidRPr="00655F39">
        <w:rPr>
          <w:b/>
          <w:bCs/>
          <w:color w:val="0000FF"/>
          <w:u w:val="single"/>
          <w:lang w:eastAsia="hy-AM"/>
        </w:rPr>
        <w:t>www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old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aipa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am</w:t>
      </w:r>
      <w:r>
        <w:fldChar w:fldCharType="end"/>
      </w:r>
      <w:r w:rsidRPr="00691180">
        <w:rPr>
          <w:lang w:val="ru-RU" w:eastAsia="hy-AM"/>
        </w:rPr>
        <w:t xml:space="preserve"> и </w:t>
      </w:r>
      <w:r>
        <w:fldChar w:fldCharType="begin"/>
      </w:r>
      <w:r>
        <w:instrText>HYPERLINK</w:instrText>
      </w:r>
      <w:r w:rsidRPr="00D45F7C">
        <w:rPr>
          <w:lang w:val="ru-RU"/>
        </w:rPr>
        <w:instrText xml:space="preserve"> "</w:instrText>
      </w:r>
      <w:r>
        <w:instrText>http</w:instrText>
      </w:r>
      <w:r w:rsidRPr="00D45F7C">
        <w:rPr>
          <w:lang w:val="ru-RU"/>
        </w:rPr>
        <w:instrText>://</w:instrText>
      </w:r>
      <w:r>
        <w:instrText>www</w:instrText>
      </w:r>
      <w:r w:rsidRPr="00D45F7C">
        <w:rPr>
          <w:lang w:val="ru-RU"/>
        </w:rPr>
        <w:instrText>.</w:instrText>
      </w:r>
      <w:r>
        <w:instrText>aipo</w:instrText>
      </w:r>
      <w:r w:rsidRPr="00D45F7C">
        <w:rPr>
          <w:lang w:val="ru-RU"/>
        </w:rPr>
        <w:instrText>.</w:instrText>
      </w:r>
      <w:r>
        <w:instrText>am</w:instrText>
      </w:r>
      <w:r w:rsidRPr="00D45F7C">
        <w:rPr>
          <w:lang w:val="ru-RU"/>
        </w:rPr>
        <w:instrText>" \</w:instrText>
      </w:r>
      <w:r>
        <w:instrText>t</w:instrText>
      </w:r>
      <w:r w:rsidRPr="00D45F7C">
        <w:rPr>
          <w:lang w:val="ru-RU"/>
        </w:rPr>
        <w:instrText xml:space="preserve"> "_</w:instrText>
      </w:r>
      <w:r>
        <w:instrText>new</w:instrText>
      </w:r>
      <w:r w:rsidRPr="00D45F7C">
        <w:rPr>
          <w:lang w:val="ru-RU"/>
        </w:rPr>
        <w:instrText>"</w:instrText>
      </w:r>
      <w:r>
        <w:fldChar w:fldCharType="separate"/>
      </w:r>
      <w:r w:rsidRPr="00655F39">
        <w:rPr>
          <w:b/>
          <w:bCs/>
          <w:color w:val="0000FF"/>
          <w:u w:val="single"/>
          <w:lang w:eastAsia="hy-AM"/>
        </w:rPr>
        <w:t>www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aipo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am</w:t>
      </w:r>
      <w:r>
        <w:fldChar w:fldCharType="end"/>
      </w:r>
      <w:r w:rsidRPr="00691180">
        <w:rPr>
          <w:lang w:val="ru-RU" w:eastAsia="hy-AM"/>
        </w:rPr>
        <w:t xml:space="preserve"> на новый сайт, включая переводы материалов на английский и русский языки. На новом официальном сайте должна быть обеспечена возможность поиска по всему содержанию, включая текстовые материалы и названия электронных файлов (</w:t>
      </w:r>
      <w:r w:rsidRPr="00655F39">
        <w:rPr>
          <w:lang w:eastAsia="hy-AM"/>
        </w:rPr>
        <w:t>PDF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DOC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XLS</w:t>
      </w:r>
      <w:r w:rsidRPr="00691180">
        <w:rPr>
          <w:lang w:val="ru-RU" w:eastAsia="hy-AM"/>
        </w:rPr>
        <w:t xml:space="preserve"> и др.), независимо от структуры сайта.</w:t>
      </w:r>
    </w:p>
    <w:p w14:paraId="2D498361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Сайт должен быть спроектирован и реализован в соответствии со стандартами информационной безопасности </w:t>
      </w:r>
      <w:r w:rsidRPr="00655F39">
        <w:rPr>
          <w:b/>
          <w:bCs/>
          <w:lang w:eastAsia="hy-AM"/>
        </w:rPr>
        <w:t>OWASP</w:t>
      </w:r>
      <w:r w:rsidRPr="00691180">
        <w:rPr>
          <w:b/>
          <w:bCs/>
          <w:lang w:val="ru-RU" w:eastAsia="hy-AM"/>
        </w:rPr>
        <w:t xml:space="preserve"> </w:t>
      </w:r>
      <w:r w:rsidRPr="00655F39">
        <w:rPr>
          <w:b/>
          <w:bCs/>
          <w:lang w:eastAsia="hy-AM"/>
        </w:rPr>
        <w:t>Top</w:t>
      </w:r>
      <w:r w:rsidRPr="00691180">
        <w:rPr>
          <w:b/>
          <w:bCs/>
          <w:lang w:val="ru-RU" w:eastAsia="hy-AM"/>
        </w:rPr>
        <w:t xml:space="preserve"> 10</w:t>
      </w:r>
      <w:r w:rsidRPr="00691180">
        <w:rPr>
          <w:lang w:val="ru-RU" w:eastAsia="hy-AM"/>
        </w:rPr>
        <w:t>. Необходимо обеспечить реализацию всех требований информационной безопасности официального сайта: строгую валидацию входящих данных, корректную обработку выходящих данных, контроль и ограничение загрузки файлов, а также ограничение доступа к ресурсам сервера и внешним подключениям.</w:t>
      </w:r>
    </w:p>
    <w:p w14:paraId="7841DF1A" w14:textId="77777777" w:rsidR="00A747F9" w:rsidRPr="00D45F7C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С сайтом необходимо предоставить персональную гибкую панель администрирования, позволяющую лицам с минимальными навыками в сфере информационных технологий редактировать информационное содержимое сайта. Редактирование контента должно осуществляться через специально разработанную для Заказчика новую </w:t>
      </w:r>
      <w:r w:rsidRPr="00691180">
        <w:rPr>
          <w:b/>
          <w:bCs/>
          <w:lang w:val="ru-RU" w:eastAsia="hy-AM"/>
        </w:rPr>
        <w:t>систему управления содержимым (</w:t>
      </w:r>
      <w:r w:rsidRPr="00655F39">
        <w:rPr>
          <w:b/>
          <w:bCs/>
          <w:lang w:eastAsia="hy-AM"/>
        </w:rPr>
        <w:t>CMS</w:t>
      </w:r>
      <w:r w:rsidRPr="00691180">
        <w:rPr>
          <w:b/>
          <w:bCs/>
          <w:lang w:val="ru-RU" w:eastAsia="hy-AM"/>
        </w:rPr>
        <w:t>)</w:t>
      </w:r>
      <w:r w:rsidRPr="00691180">
        <w:rPr>
          <w:lang w:val="ru-RU" w:eastAsia="hy-AM"/>
        </w:rPr>
        <w:t xml:space="preserve"> на армянском языке, простую и удобную в использовании.</w:t>
      </w:r>
      <w:r w:rsidRPr="00691180">
        <w:rPr>
          <w:lang w:val="ru-RU" w:eastAsia="hy-AM"/>
        </w:rPr>
        <w:br/>
        <w:t xml:space="preserve">Доступ администратора должен быть защищён </w:t>
      </w:r>
      <w:r w:rsidRPr="00691180">
        <w:rPr>
          <w:b/>
          <w:bCs/>
          <w:lang w:val="ru-RU" w:eastAsia="hy-AM"/>
        </w:rPr>
        <w:t>двухфакторной (2</w:t>
      </w:r>
      <w:r w:rsidRPr="00655F39">
        <w:rPr>
          <w:b/>
          <w:bCs/>
          <w:lang w:eastAsia="hy-AM"/>
        </w:rPr>
        <w:t>FA</w:t>
      </w:r>
      <w:r w:rsidRPr="00691180">
        <w:rPr>
          <w:b/>
          <w:bCs/>
          <w:lang w:val="ru-RU" w:eastAsia="hy-AM"/>
        </w:rPr>
        <w:t>)</w:t>
      </w:r>
      <w:r w:rsidRPr="00691180">
        <w:rPr>
          <w:lang w:val="ru-RU" w:eastAsia="hy-AM"/>
        </w:rPr>
        <w:t xml:space="preserve"> или </w:t>
      </w:r>
      <w:r w:rsidRPr="00691180">
        <w:rPr>
          <w:b/>
          <w:bCs/>
          <w:lang w:val="ru-RU" w:eastAsia="hy-AM"/>
        </w:rPr>
        <w:t>многофакторной (</w:t>
      </w:r>
      <w:r w:rsidRPr="00655F39">
        <w:rPr>
          <w:b/>
          <w:bCs/>
          <w:lang w:eastAsia="hy-AM"/>
        </w:rPr>
        <w:t>MFA</w:t>
      </w:r>
      <w:r w:rsidRPr="00691180">
        <w:rPr>
          <w:b/>
          <w:bCs/>
          <w:lang w:val="ru-RU" w:eastAsia="hy-AM"/>
        </w:rPr>
        <w:t>)</w:t>
      </w:r>
      <w:r w:rsidRPr="00691180">
        <w:rPr>
          <w:lang w:val="ru-RU" w:eastAsia="hy-AM"/>
        </w:rPr>
        <w:t xml:space="preserve"> аутентификацией, а также использованием </w:t>
      </w:r>
      <w:r w:rsidRPr="00655F39">
        <w:rPr>
          <w:b/>
          <w:bCs/>
          <w:lang w:eastAsia="hy-AM"/>
        </w:rPr>
        <w:t>reCAPTCHA</w:t>
      </w:r>
      <w:r w:rsidRPr="00691180">
        <w:rPr>
          <w:lang w:val="ru-RU" w:eastAsia="hy-AM"/>
        </w:rPr>
        <w:t xml:space="preserve"> при каждом входе. С сайтом должен быть предоставлен учебный пакет по использованию </w:t>
      </w:r>
      <w:r w:rsidRPr="00655F39">
        <w:rPr>
          <w:lang w:eastAsia="hy-AM"/>
        </w:rPr>
        <w:t>CMS</w:t>
      </w:r>
      <w:r w:rsidRPr="00D45F7C">
        <w:rPr>
          <w:lang w:val="ru-RU" w:eastAsia="hy-AM"/>
        </w:rPr>
        <w:t xml:space="preserve"> — видеоролики на армянском языке.</w:t>
      </w:r>
    </w:p>
    <w:p w14:paraId="1218D17F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>Через электронную панель управления сайтом должна быть обеспечена возможность создавать страницы, публиковать новости, классифицировать элементы меню, создавать персональные страницы сотрудников, размещать объявления о вакансиях с указанием сроков действия, а также формировать ссылки на любые компоненты сайта с автоматической транслитерацией в латиницу, обеспечивая единую структуру ссылок.</w:t>
      </w:r>
      <w:r w:rsidRPr="00691180">
        <w:rPr>
          <w:lang w:val="ru-RU" w:eastAsia="hy-AM"/>
        </w:rPr>
        <w:br/>
        <w:t>Необходимо скрывать страницы, которые не переведены на соответствующие языки, посредством механизма автоматического скрытия языковых версий. Указанные разделы должны соответствовать требованиям содержания, установленным Руководством по цифровизации услуг, и на этой основе должно быть сформировано основное содержание сайта.</w:t>
      </w:r>
    </w:p>
    <w:p w14:paraId="5D29C216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>В панели управления сайтом должен быть внедрён современный механизм загрузки и оптимизации изображений, позволяющий загружать, оптимизировать и безопасно хранить изображения и документы без дополнительных действий. Основные функции: автоматическое изменение размеров изображений и адаптация к требуемым областям размещения. Загружаемые изображения форматов .</w:t>
      </w:r>
      <w:r w:rsidRPr="00655F39">
        <w:rPr>
          <w:lang w:eastAsia="hy-AM"/>
        </w:rPr>
        <w:t>jpg</w:t>
      </w:r>
      <w:r w:rsidRPr="00691180">
        <w:rPr>
          <w:lang w:val="ru-RU" w:eastAsia="hy-AM"/>
        </w:rPr>
        <w:t>, .</w:t>
      </w:r>
      <w:r w:rsidRPr="00655F39">
        <w:rPr>
          <w:lang w:eastAsia="hy-AM"/>
        </w:rPr>
        <w:t>jpeg</w:t>
      </w:r>
      <w:r w:rsidRPr="00691180">
        <w:rPr>
          <w:lang w:val="ru-RU" w:eastAsia="hy-AM"/>
        </w:rPr>
        <w:t>, .</w:t>
      </w:r>
      <w:proofErr w:type="spellStart"/>
      <w:r w:rsidRPr="00655F39">
        <w:rPr>
          <w:lang w:eastAsia="hy-AM"/>
        </w:rPr>
        <w:t>png</w:t>
      </w:r>
      <w:proofErr w:type="spellEnd"/>
      <w:r w:rsidRPr="00691180">
        <w:rPr>
          <w:lang w:val="ru-RU" w:eastAsia="hy-AM"/>
        </w:rPr>
        <w:t>, .</w:t>
      </w:r>
      <w:r w:rsidRPr="00655F39">
        <w:rPr>
          <w:lang w:eastAsia="hy-AM"/>
        </w:rPr>
        <w:t>gif</w:t>
      </w:r>
      <w:r w:rsidRPr="00691180">
        <w:rPr>
          <w:lang w:val="ru-RU" w:eastAsia="hy-AM"/>
        </w:rPr>
        <w:t xml:space="preserve"> должны автоматически уменьшаться до необходимой ширины с сохранением пропорций.</w:t>
      </w:r>
      <w:r w:rsidRPr="00691180">
        <w:rPr>
          <w:lang w:val="ru-RU" w:eastAsia="hy-AM"/>
        </w:rPr>
        <w:br/>
        <w:t xml:space="preserve">При загрузке должен действовать двойной механизм проверки </w:t>
      </w:r>
      <w:r w:rsidRPr="00655F39">
        <w:rPr>
          <w:lang w:eastAsia="hy-AM"/>
        </w:rPr>
        <w:t>MIME</w:t>
      </w:r>
      <w:r w:rsidRPr="00691180">
        <w:rPr>
          <w:lang w:val="ru-RU" w:eastAsia="hy-AM"/>
        </w:rPr>
        <w:t>-типа — по расширению файла и по содержимому, предотвращающий загрузку поддельных или вредоносных файлов.</w:t>
      </w:r>
    </w:p>
    <w:p w14:paraId="2607B4BD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>На сайте должна быть внедрена система мониторинга для отслеживания активности всех разделов сайта. Система мониторинга должна отображаться в электронной панели управления, обеспечивая возможность наблюдения с единой платформы.</w:t>
      </w:r>
    </w:p>
    <w:p w14:paraId="10AD7BF9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>Мобильная версия сайта должна соответствовать современным международным стандартам, обеспечивая высокую доступность, быстродействие и удобство использования (</w:t>
      </w:r>
      <w:r w:rsidRPr="00655F39">
        <w:rPr>
          <w:lang w:eastAsia="hy-AM"/>
        </w:rPr>
        <w:t>UX</w:t>
      </w:r>
      <w:r w:rsidRPr="00691180">
        <w:rPr>
          <w:lang w:val="ru-RU" w:eastAsia="hy-AM"/>
        </w:rPr>
        <w:t xml:space="preserve">) на всех размерах экранов. Сайт </w:t>
      </w:r>
      <w:r w:rsidRPr="00691180">
        <w:rPr>
          <w:lang w:val="ru-RU" w:eastAsia="hy-AM"/>
        </w:rPr>
        <w:lastRenderedPageBreak/>
        <w:t xml:space="preserve">должен быть разработан в формате </w:t>
      </w:r>
      <w:r w:rsidRPr="00655F39">
        <w:rPr>
          <w:b/>
          <w:bCs/>
          <w:lang w:eastAsia="hy-AM"/>
        </w:rPr>
        <w:t>Progressive</w:t>
      </w:r>
      <w:r w:rsidRPr="00691180">
        <w:rPr>
          <w:b/>
          <w:bCs/>
          <w:lang w:val="ru-RU" w:eastAsia="hy-AM"/>
        </w:rPr>
        <w:t xml:space="preserve"> </w:t>
      </w:r>
      <w:r w:rsidRPr="00655F39">
        <w:rPr>
          <w:b/>
          <w:bCs/>
          <w:lang w:eastAsia="hy-AM"/>
        </w:rPr>
        <w:t>Web</w:t>
      </w:r>
      <w:r w:rsidRPr="00691180">
        <w:rPr>
          <w:b/>
          <w:bCs/>
          <w:lang w:val="ru-RU" w:eastAsia="hy-AM"/>
        </w:rPr>
        <w:t xml:space="preserve"> </w:t>
      </w:r>
      <w:r w:rsidRPr="00655F39">
        <w:rPr>
          <w:b/>
          <w:bCs/>
          <w:lang w:eastAsia="hy-AM"/>
        </w:rPr>
        <w:t>App</w:t>
      </w:r>
      <w:r w:rsidRPr="00691180">
        <w:rPr>
          <w:b/>
          <w:bCs/>
          <w:lang w:val="ru-RU" w:eastAsia="hy-AM"/>
        </w:rPr>
        <w:t xml:space="preserve"> (</w:t>
      </w:r>
      <w:r w:rsidRPr="00655F39">
        <w:rPr>
          <w:b/>
          <w:bCs/>
          <w:lang w:eastAsia="hy-AM"/>
        </w:rPr>
        <w:t>PWA</w:t>
      </w:r>
      <w:r w:rsidRPr="00691180">
        <w:rPr>
          <w:b/>
          <w:bCs/>
          <w:lang w:val="ru-RU" w:eastAsia="hy-AM"/>
        </w:rPr>
        <w:t>)</w:t>
      </w:r>
      <w:r w:rsidRPr="00691180">
        <w:rPr>
          <w:lang w:val="ru-RU" w:eastAsia="hy-AM"/>
        </w:rPr>
        <w:t xml:space="preserve">, полностью соответствующем критериям </w:t>
      </w:r>
      <w:r w:rsidRPr="00655F39">
        <w:rPr>
          <w:b/>
          <w:bCs/>
          <w:lang w:eastAsia="hy-AM"/>
        </w:rPr>
        <w:t>Google</w:t>
      </w:r>
      <w:r w:rsidRPr="00691180">
        <w:rPr>
          <w:b/>
          <w:bCs/>
          <w:lang w:val="ru-RU" w:eastAsia="hy-AM"/>
        </w:rPr>
        <w:t xml:space="preserve"> </w:t>
      </w:r>
      <w:r w:rsidRPr="00655F39">
        <w:rPr>
          <w:b/>
          <w:bCs/>
          <w:lang w:eastAsia="hy-AM"/>
        </w:rPr>
        <w:t>Lighthouse</w:t>
      </w:r>
      <w:r w:rsidRPr="00691180">
        <w:rPr>
          <w:lang w:val="ru-RU" w:eastAsia="hy-AM"/>
        </w:rPr>
        <w:t xml:space="preserve"> (</w:t>
      </w:r>
      <w:r w:rsidRPr="00655F39">
        <w:rPr>
          <w:lang w:eastAsia="hy-AM"/>
        </w:rPr>
        <w:t>Performance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Accessibility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Best</w:t>
      </w:r>
      <w:r w:rsidRPr="00691180">
        <w:rPr>
          <w:lang w:val="ru-RU" w:eastAsia="hy-AM"/>
        </w:rPr>
        <w:t xml:space="preserve"> </w:t>
      </w:r>
      <w:r w:rsidRPr="00655F39">
        <w:rPr>
          <w:lang w:eastAsia="hy-AM"/>
        </w:rPr>
        <w:t>Practices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SEO</w:t>
      </w:r>
      <w:r w:rsidRPr="00691180">
        <w:rPr>
          <w:lang w:val="ru-RU" w:eastAsia="hy-AM"/>
        </w:rPr>
        <w:t>).</w:t>
      </w:r>
    </w:p>
    <w:p w14:paraId="6A79B39B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>Вся информация, размещённая на предыдущих сайтах (</w:t>
      </w:r>
      <w:r w:rsidRPr="00655F39">
        <w:rPr>
          <w:lang w:eastAsia="hy-AM"/>
        </w:rPr>
        <w:t>old</w:t>
      </w:r>
      <w:r w:rsidRPr="00691180">
        <w:rPr>
          <w:lang w:val="ru-RU" w:eastAsia="hy-AM"/>
        </w:rPr>
        <w:t>.</w:t>
      </w:r>
      <w:proofErr w:type="spellStart"/>
      <w:r w:rsidRPr="00655F39">
        <w:rPr>
          <w:lang w:eastAsia="hy-AM"/>
        </w:rPr>
        <w:t>aipa</w:t>
      </w:r>
      <w:proofErr w:type="spellEnd"/>
      <w:r w:rsidRPr="00691180">
        <w:rPr>
          <w:lang w:val="ru-RU" w:eastAsia="hy-AM"/>
        </w:rPr>
        <w:t>.</w:t>
      </w:r>
      <w:r w:rsidRPr="00655F39">
        <w:rPr>
          <w:lang w:eastAsia="hy-AM"/>
        </w:rPr>
        <w:t>am</w:t>
      </w:r>
      <w:r w:rsidRPr="00691180">
        <w:rPr>
          <w:lang w:val="ru-RU" w:eastAsia="hy-AM"/>
        </w:rPr>
        <w:t xml:space="preserve"> и </w:t>
      </w:r>
      <w:proofErr w:type="spellStart"/>
      <w:r w:rsidRPr="00655F39">
        <w:rPr>
          <w:lang w:eastAsia="hy-AM"/>
        </w:rPr>
        <w:t>aipo</w:t>
      </w:r>
      <w:proofErr w:type="spellEnd"/>
      <w:r w:rsidRPr="00691180">
        <w:rPr>
          <w:lang w:val="ru-RU" w:eastAsia="hy-AM"/>
        </w:rPr>
        <w:t>.</w:t>
      </w:r>
      <w:r w:rsidRPr="00655F39">
        <w:rPr>
          <w:lang w:eastAsia="hy-AM"/>
        </w:rPr>
        <w:t>am</w:t>
      </w:r>
      <w:r w:rsidRPr="00691180">
        <w:rPr>
          <w:lang w:val="ru-RU" w:eastAsia="hy-AM"/>
        </w:rPr>
        <w:t xml:space="preserve">), должна быть перенесена на новый сайт. Полный объём данных за период 2006–2025 годов необходимо перенести в новые разделы нового сайта, объединив весь объем информации с сайтов </w:t>
      </w:r>
      <w:r w:rsidRPr="00655F39">
        <w:rPr>
          <w:lang w:eastAsia="hy-AM"/>
        </w:rPr>
        <w:t>old</w:t>
      </w:r>
      <w:r w:rsidRPr="00691180">
        <w:rPr>
          <w:lang w:val="ru-RU" w:eastAsia="hy-AM"/>
        </w:rPr>
        <w:t>.</w:t>
      </w:r>
      <w:proofErr w:type="spellStart"/>
      <w:r w:rsidRPr="00655F39">
        <w:rPr>
          <w:lang w:eastAsia="hy-AM"/>
        </w:rPr>
        <w:t>aipa</w:t>
      </w:r>
      <w:proofErr w:type="spellEnd"/>
      <w:r w:rsidRPr="00691180">
        <w:rPr>
          <w:lang w:val="ru-RU" w:eastAsia="hy-AM"/>
        </w:rPr>
        <w:t xml:space="preserve"> и </w:t>
      </w:r>
      <w:proofErr w:type="spellStart"/>
      <w:r w:rsidRPr="00655F39">
        <w:rPr>
          <w:lang w:eastAsia="hy-AM"/>
        </w:rPr>
        <w:t>aipo</w:t>
      </w:r>
      <w:proofErr w:type="spellEnd"/>
      <w:r w:rsidRPr="00691180">
        <w:rPr>
          <w:lang w:val="ru-RU" w:eastAsia="hy-AM"/>
        </w:rPr>
        <w:t>, включая материалы на английском и русском языках.</w:t>
      </w:r>
    </w:p>
    <w:p w14:paraId="59EC2B55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Необходимо заново спроектировать и реализовать поисковые системы по </w:t>
      </w:r>
      <w:r w:rsidRPr="00691180">
        <w:rPr>
          <w:b/>
          <w:bCs/>
          <w:lang w:val="ru-RU" w:eastAsia="hy-AM"/>
        </w:rPr>
        <w:t>изобретениям</w:t>
      </w:r>
      <w:r w:rsidRPr="00691180">
        <w:rPr>
          <w:lang w:val="ru-RU" w:eastAsia="hy-AM"/>
        </w:rPr>
        <w:t xml:space="preserve">, </w:t>
      </w:r>
      <w:r w:rsidRPr="00691180">
        <w:rPr>
          <w:b/>
          <w:bCs/>
          <w:lang w:val="ru-RU" w:eastAsia="hy-AM"/>
        </w:rPr>
        <w:t>товарным знакам</w:t>
      </w:r>
      <w:r w:rsidRPr="00691180">
        <w:rPr>
          <w:lang w:val="ru-RU" w:eastAsia="hy-AM"/>
        </w:rPr>
        <w:t xml:space="preserve"> и </w:t>
      </w:r>
      <w:r w:rsidRPr="00691180">
        <w:rPr>
          <w:b/>
          <w:bCs/>
          <w:lang w:val="ru-RU" w:eastAsia="hy-AM"/>
        </w:rPr>
        <w:t>промышленным образцам</w:t>
      </w:r>
      <w:r w:rsidRPr="00691180">
        <w:rPr>
          <w:lang w:val="ru-RU" w:eastAsia="hy-AM"/>
        </w:rPr>
        <w:t xml:space="preserve">, приведя их в соответствие с официальной дизайн-системой. Для поисковых систем необходимо разработать новые </w:t>
      </w:r>
      <w:r w:rsidRPr="00655F39">
        <w:rPr>
          <w:lang w:eastAsia="hy-AM"/>
        </w:rPr>
        <w:t>API</w:t>
      </w:r>
      <w:r w:rsidRPr="00691180">
        <w:rPr>
          <w:lang w:val="ru-RU" w:eastAsia="hy-AM"/>
        </w:rPr>
        <w:t xml:space="preserve">- и </w:t>
      </w:r>
      <w:r w:rsidRPr="00655F39">
        <w:rPr>
          <w:lang w:eastAsia="hy-AM"/>
        </w:rPr>
        <w:t>XML</w:t>
      </w:r>
      <w:r w:rsidRPr="00691180">
        <w:rPr>
          <w:lang w:val="ru-RU" w:eastAsia="hy-AM"/>
        </w:rPr>
        <w:t>-запросы, а также соответствующие форматы запросов, предусмотренные официальной дизайн-системой.</w:t>
      </w:r>
    </w:p>
    <w:p w14:paraId="5447368B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>Нужно полностью спроектировать разделы нового сайта, переработать и структурировать их содержимое, подготовить соответствующие метаданные (</w:t>
      </w:r>
      <w:r w:rsidRPr="00655F39">
        <w:rPr>
          <w:lang w:eastAsia="hy-AM"/>
        </w:rPr>
        <w:t>title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description</w:t>
      </w:r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keywords</w:t>
      </w:r>
      <w:r w:rsidRPr="00691180">
        <w:rPr>
          <w:lang w:val="ru-RU" w:eastAsia="hy-AM"/>
        </w:rPr>
        <w:t xml:space="preserve"> и др.) для каждого раздела и обеспечить полную индексируемость сайта поисковыми системами.</w:t>
      </w:r>
    </w:p>
    <w:p w14:paraId="4B044418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Сайт должен быть размещён в </w:t>
      </w:r>
      <w:r w:rsidRPr="00691180">
        <w:rPr>
          <w:b/>
          <w:bCs/>
          <w:lang w:val="ru-RU" w:eastAsia="hy-AM"/>
        </w:rPr>
        <w:t>облачной среде</w:t>
      </w:r>
      <w:r w:rsidRPr="00691180">
        <w:rPr>
          <w:lang w:val="ru-RU" w:eastAsia="hy-AM"/>
        </w:rPr>
        <w:t xml:space="preserve">, а после размещения обслуживаться в течение одного года. Оплата услуг облачного хостинга производится Исполнителем. С сайтом должен быть предоставлен ежегодный </w:t>
      </w:r>
      <w:r w:rsidRPr="00655F39">
        <w:rPr>
          <w:lang w:eastAsia="hy-AM"/>
        </w:rPr>
        <w:t>SSL</w:t>
      </w:r>
      <w:r w:rsidRPr="00691180">
        <w:rPr>
          <w:lang w:val="ru-RU" w:eastAsia="hy-AM"/>
        </w:rPr>
        <w:t>-сертификат. В период обслуживания необходимо обеспечить текущую поддержку нового сайта, включая улучшения и изменения фронтенда, а также предоставление технических консультаций 24/7.</w:t>
      </w:r>
    </w:p>
    <w:p w14:paraId="7DB51F23" w14:textId="77777777" w:rsidR="00A747F9" w:rsidRPr="00691180" w:rsidRDefault="00A747F9" w:rsidP="00A747F9">
      <w:pPr>
        <w:spacing w:before="100" w:beforeAutospacing="1" w:after="100" w:afterAutospacing="1"/>
        <w:rPr>
          <w:lang w:val="ru-RU" w:eastAsia="hy-AM"/>
        </w:rPr>
      </w:pPr>
      <w:r w:rsidRPr="00691180">
        <w:rPr>
          <w:lang w:val="ru-RU" w:eastAsia="hy-AM"/>
        </w:rPr>
        <w:t xml:space="preserve">Необходимо предусмотреть среды </w:t>
      </w:r>
      <w:r w:rsidRPr="00655F39">
        <w:rPr>
          <w:b/>
          <w:bCs/>
          <w:lang w:eastAsia="hy-AM"/>
        </w:rPr>
        <w:t>Pre</w:t>
      </w:r>
      <w:r w:rsidRPr="00691180">
        <w:rPr>
          <w:b/>
          <w:bCs/>
          <w:lang w:val="ru-RU" w:eastAsia="hy-AM"/>
        </w:rPr>
        <w:t>-</w:t>
      </w:r>
      <w:r w:rsidRPr="00655F39">
        <w:rPr>
          <w:b/>
          <w:bCs/>
          <w:lang w:eastAsia="hy-AM"/>
        </w:rPr>
        <w:t>live</w:t>
      </w:r>
      <w:r w:rsidRPr="00691180">
        <w:rPr>
          <w:lang w:val="ru-RU" w:eastAsia="hy-AM"/>
        </w:rPr>
        <w:t xml:space="preserve"> и </w:t>
      </w:r>
      <w:r w:rsidRPr="00655F39">
        <w:rPr>
          <w:b/>
          <w:bCs/>
          <w:lang w:eastAsia="hy-AM"/>
        </w:rPr>
        <w:t>Live</w:t>
      </w:r>
      <w:r w:rsidRPr="00691180">
        <w:rPr>
          <w:lang w:val="ru-RU" w:eastAsia="hy-AM"/>
        </w:rPr>
        <w:t xml:space="preserve">. Все изменения должны предварительно тестироваться в среде </w:t>
      </w:r>
      <w:r w:rsidRPr="00655F39">
        <w:rPr>
          <w:lang w:eastAsia="hy-AM"/>
        </w:rPr>
        <w:t>Pre</w:t>
      </w:r>
      <w:r w:rsidRPr="00691180">
        <w:rPr>
          <w:lang w:val="ru-RU" w:eastAsia="hy-AM"/>
        </w:rPr>
        <w:t>-</w:t>
      </w:r>
      <w:r w:rsidRPr="00655F39">
        <w:rPr>
          <w:lang w:eastAsia="hy-AM"/>
        </w:rPr>
        <w:t>live</w:t>
      </w:r>
      <w:r w:rsidRPr="00691180">
        <w:rPr>
          <w:lang w:val="ru-RU" w:eastAsia="hy-AM"/>
        </w:rPr>
        <w:t xml:space="preserve"> и после одобрения переноситься в среду </w:t>
      </w:r>
      <w:r w:rsidRPr="00655F39">
        <w:rPr>
          <w:lang w:eastAsia="hy-AM"/>
        </w:rPr>
        <w:t>Live</w:t>
      </w:r>
      <w:r w:rsidRPr="00691180">
        <w:rPr>
          <w:lang w:val="ru-RU" w:eastAsia="hy-AM"/>
        </w:rPr>
        <w:t xml:space="preserve"> (</w:t>
      </w:r>
      <w:r w:rsidRPr="00655F39">
        <w:rPr>
          <w:lang w:eastAsia="hy-AM"/>
        </w:rPr>
        <w:t>pre</w:t>
      </w:r>
      <w:r w:rsidRPr="00691180">
        <w:rPr>
          <w:lang w:val="ru-RU" w:eastAsia="hy-AM"/>
        </w:rPr>
        <w:t>-</w:t>
      </w:r>
      <w:r w:rsidRPr="00655F39">
        <w:rPr>
          <w:lang w:eastAsia="hy-AM"/>
        </w:rPr>
        <w:t>live</w:t>
      </w:r>
      <w:r w:rsidRPr="00691180">
        <w:rPr>
          <w:lang w:val="ru-RU" w:eastAsia="hy-AM"/>
        </w:rPr>
        <w:t>.</w:t>
      </w:r>
      <w:proofErr w:type="spellStart"/>
      <w:r w:rsidRPr="00655F39">
        <w:rPr>
          <w:lang w:eastAsia="hy-AM"/>
        </w:rPr>
        <w:t>aipo</w:t>
      </w:r>
      <w:proofErr w:type="spellEnd"/>
      <w:r w:rsidRPr="00691180">
        <w:rPr>
          <w:lang w:val="ru-RU" w:eastAsia="hy-AM"/>
        </w:rPr>
        <w:t>.</w:t>
      </w:r>
      <w:r w:rsidRPr="00655F39">
        <w:rPr>
          <w:lang w:eastAsia="hy-AM"/>
        </w:rPr>
        <w:t>am</w:t>
      </w:r>
      <w:r w:rsidRPr="00691180">
        <w:rPr>
          <w:lang w:val="ru-RU" w:eastAsia="hy-AM"/>
        </w:rPr>
        <w:t xml:space="preserve">), что обеспечивает стабильную и безопасную работу сайта. Следует учитывать, что начальный объём сайта составляет </w:t>
      </w:r>
      <w:r w:rsidRPr="00691180">
        <w:rPr>
          <w:b/>
          <w:bCs/>
          <w:lang w:val="ru-RU" w:eastAsia="hy-AM"/>
        </w:rPr>
        <w:t>12 ГБ</w:t>
      </w:r>
      <w:r w:rsidRPr="00691180">
        <w:rPr>
          <w:lang w:val="ru-RU" w:eastAsia="hy-AM"/>
        </w:rPr>
        <w:t xml:space="preserve">, и аналогичный объём должен быть предоставлен для среды </w:t>
      </w:r>
      <w:r w:rsidRPr="00655F39">
        <w:rPr>
          <w:lang w:eastAsia="hy-AM"/>
        </w:rPr>
        <w:t>Pre</w:t>
      </w:r>
      <w:r w:rsidRPr="00691180">
        <w:rPr>
          <w:lang w:val="ru-RU" w:eastAsia="hy-AM"/>
        </w:rPr>
        <w:t>-</w:t>
      </w:r>
      <w:r w:rsidRPr="00655F39">
        <w:rPr>
          <w:lang w:eastAsia="hy-AM"/>
        </w:rPr>
        <w:t>live</w:t>
      </w:r>
      <w:r w:rsidRPr="00691180">
        <w:rPr>
          <w:lang w:val="ru-RU" w:eastAsia="hy-AM"/>
        </w:rPr>
        <w:t>.</w:t>
      </w:r>
    </w:p>
    <w:p w14:paraId="09C74B78" w14:textId="28787A6D" w:rsidR="00A747F9" w:rsidRDefault="00A747F9" w:rsidP="00A747F9">
      <w:pPr>
        <w:autoSpaceDE w:val="0"/>
        <w:autoSpaceDN w:val="0"/>
        <w:adjustRightInd w:val="0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691180">
        <w:rPr>
          <w:lang w:val="ru-RU" w:eastAsia="hy-AM"/>
        </w:rPr>
        <w:t xml:space="preserve">Параллельно с разработкой нового сайта и после его запуска необходимо продолжать обслуживание систем </w:t>
      </w:r>
      <w:r>
        <w:fldChar w:fldCharType="begin"/>
      </w:r>
      <w:r>
        <w:instrText>HYPERLINK</w:instrText>
      </w:r>
      <w:r w:rsidRPr="00D45F7C">
        <w:rPr>
          <w:lang w:val="ru-RU"/>
        </w:rPr>
        <w:instrText xml:space="preserve"> "</w:instrText>
      </w:r>
      <w:r>
        <w:instrText>http</w:instrText>
      </w:r>
      <w:r w:rsidRPr="00D45F7C">
        <w:rPr>
          <w:lang w:val="ru-RU"/>
        </w:rPr>
        <w:instrText>://</w:instrText>
      </w:r>
      <w:r>
        <w:instrText>www</w:instrText>
      </w:r>
      <w:r w:rsidRPr="00D45F7C">
        <w:rPr>
          <w:lang w:val="ru-RU"/>
        </w:rPr>
        <w:instrText>.</w:instrText>
      </w:r>
      <w:r>
        <w:instrText>aipo</w:instrText>
      </w:r>
      <w:r w:rsidRPr="00D45F7C">
        <w:rPr>
          <w:lang w:val="ru-RU"/>
        </w:rPr>
        <w:instrText>.</w:instrText>
      </w:r>
      <w:r>
        <w:instrText>am</w:instrText>
      </w:r>
      <w:r w:rsidRPr="00D45F7C">
        <w:rPr>
          <w:lang w:val="ru-RU"/>
        </w:rPr>
        <w:instrText>" \</w:instrText>
      </w:r>
      <w:r>
        <w:instrText>t</w:instrText>
      </w:r>
      <w:r w:rsidRPr="00D45F7C">
        <w:rPr>
          <w:lang w:val="ru-RU"/>
        </w:rPr>
        <w:instrText xml:space="preserve"> "_</w:instrText>
      </w:r>
      <w:r>
        <w:instrText>new</w:instrText>
      </w:r>
      <w:r w:rsidRPr="00D45F7C">
        <w:rPr>
          <w:lang w:val="ru-RU"/>
        </w:rPr>
        <w:instrText>"</w:instrText>
      </w:r>
      <w:r>
        <w:fldChar w:fldCharType="separate"/>
      </w:r>
      <w:r w:rsidRPr="00655F39">
        <w:rPr>
          <w:b/>
          <w:bCs/>
          <w:color w:val="0000FF"/>
          <w:u w:val="single"/>
          <w:lang w:eastAsia="hy-AM"/>
        </w:rPr>
        <w:t>www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aipo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am</w:t>
      </w:r>
      <w:r>
        <w:fldChar w:fldCharType="end"/>
      </w:r>
      <w:r w:rsidRPr="00691180">
        <w:rPr>
          <w:lang w:val="ru-RU" w:eastAsia="hy-AM"/>
        </w:rPr>
        <w:t xml:space="preserve">, </w:t>
      </w:r>
      <w:r>
        <w:fldChar w:fldCharType="begin"/>
      </w:r>
      <w:r>
        <w:instrText>HYPERLINK</w:instrText>
      </w:r>
      <w:r w:rsidRPr="00D45F7C">
        <w:rPr>
          <w:lang w:val="ru-RU"/>
        </w:rPr>
        <w:instrText xml:space="preserve"> "</w:instrText>
      </w:r>
      <w:r>
        <w:instrText>http</w:instrText>
      </w:r>
      <w:r w:rsidRPr="00D45F7C">
        <w:rPr>
          <w:lang w:val="ru-RU"/>
        </w:rPr>
        <w:instrText>://</w:instrText>
      </w:r>
      <w:r>
        <w:instrText>www</w:instrText>
      </w:r>
      <w:r w:rsidRPr="00D45F7C">
        <w:rPr>
          <w:lang w:val="ru-RU"/>
        </w:rPr>
        <w:instrText>.</w:instrText>
      </w:r>
      <w:r>
        <w:instrText>aipa</w:instrText>
      </w:r>
      <w:r w:rsidRPr="00D45F7C">
        <w:rPr>
          <w:lang w:val="ru-RU"/>
        </w:rPr>
        <w:instrText>.</w:instrText>
      </w:r>
      <w:r>
        <w:instrText>am</w:instrText>
      </w:r>
      <w:r w:rsidRPr="00D45F7C">
        <w:rPr>
          <w:lang w:val="ru-RU"/>
        </w:rPr>
        <w:instrText>" \</w:instrText>
      </w:r>
      <w:r>
        <w:instrText>t</w:instrText>
      </w:r>
      <w:r w:rsidRPr="00D45F7C">
        <w:rPr>
          <w:lang w:val="ru-RU"/>
        </w:rPr>
        <w:instrText xml:space="preserve"> "_</w:instrText>
      </w:r>
      <w:r>
        <w:instrText>new</w:instrText>
      </w:r>
      <w:r w:rsidRPr="00D45F7C">
        <w:rPr>
          <w:lang w:val="ru-RU"/>
        </w:rPr>
        <w:instrText>"</w:instrText>
      </w:r>
      <w:r>
        <w:fldChar w:fldCharType="separate"/>
      </w:r>
      <w:r w:rsidRPr="00655F39">
        <w:rPr>
          <w:b/>
          <w:bCs/>
          <w:color w:val="0000FF"/>
          <w:u w:val="single"/>
          <w:lang w:eastAsia="hy-AM"/>
        </w:rPr>
        <w:t>www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aipa</w:t>
      </w:r>
      <w:r w:rsidRPr="00691180">
        <w:rPr>
          <w:b/>
          <w:bCs/>
          <w:color w:val="0000FF"/>
          <w:u w:val="single"/>
          <w:lang w:val="ru-RU" w:eastAsia="hy-AM"/>
        </w:rPr>
        <w:t>.</w:t>
      </w:r>
      <w:r w:rsidRPr="00655F39">
        <w:rPr>
          <w:b/>
          <w:bCs/>
          <w:color w:val="0000FF"/>
          <w:u w:val="single"/>
          <w:lang w:eastAsia="hy-AM"/>
        </w:rPr>
        <w:t>am</w:t>
      </w:r>
      <w:r>
        <w:fldChar w:fldCharType="end"/>
      </w:r>
      <w:r w:rsidRPr="00691180">
        <w:rPr>
          <w:lang w:val="ru-RU" w:eastAsia="hy-AM"/>
        </w:rPr>
        <w:t xml:space="preserve">, </w:t>
      </w:r>
      <w:r w:rsidRPr="00655F39">
        <w:rPr>
          <w:b/>
          <w:bCs/>
          <w:lang w:eastAsia="hy-AM"/>
        </w:rPr>
        <w:t>old</w:t>
      </w:r>
      <w:r w:rsidRPr="00691180">
        <w:rPr>
          <w:b/>
          <w:bCs/>
          <w:lang w:val="ru-RU" w:eastAsia="hy-AM"/>
        </w:rPr>
        <w:t>.</w:t>
      </w:r>
      <w:proofErr w:type="spellStart"/>
      <w:r w:rsidRPr="00655F39">
        <w:rPr>
          <w:b/>
          <w:bCs/>
          <w:lang w:eastAsia="hy-AM"/>
        </w:rPr>
        <w:t>aipa</w:t>
      </w:r>
      <w:proofErr w:type="spellEnd"/>
      <w:r w:rsidRPr="00691180">
        <w:rPr>
          <w:b/>
          <w:bCs/>
          <w:lang w:val="ru-RU" w:eastAsia="hy-AM"/>
        </w:rPr>
        <w:t>.</w:t>
      </w:r>
      <w:r w:rsidRPr="00655F39">
        <w:rPr>
          <w:b/>
          <w:bCs/>
          <w:lang w:eastAsia="hy-AM"/>
        </w:rPr>
        <w:t>am</w:t>
      </w:r>
      <w:r w:rsidRPr="00691180">
        <w:rPr>
          <w:lang w:val="ru-RU" w:eastAsia="hy-AM"/>
        </w:rPr>
        <w:t xml:space="preserve">, а также системы подачи заявок </w:t>
      </w:r>
      <w:r w:rsidRPr="00655F39">
        <w:rPr>
          <w:b/>
          <w:bCs/>
          <w:lang w:eastAsia="hy-AM"/>
        </w:rPr>
        <w:t>my</w:t>
      </w:r>
      <w:r w:rsidRPr="00691180">
        <w:rPr>
          <w:b/>
          <w:bCs/>
          <w:lang w:val="ru-RU" w:eastAsia="hy-AM"/>
        </w:rPr>
        <w:t>.</w:t>
      </w:r>
      <w:proofErr w:type="spellStart"/>
      <w:r w:rsidRPr="00655F39">
        <w:rPr>
          <w:b/>
          <w:bCs/>
          <w:lang w:eastAsia="hy-AM"/>
        </w:rPr>
        <w:t>aipa</w:t>
      </w:r>
      <w:proofErr w:type="spellEnd"/>
      <w:r w:rsidRPr="00691180">
        <w:rPr>
          <w:b/>
          <w:bCs/>
          <w:lang w:val="ru-RU" w:eastAsia="hy-AM"/>
        </w:rPr>
        <w:t>.</w:t>
      </w:r>
      <w:r w:rsidRPr="00655F39">
        <w:rPr>
          <w:b/>
          <w:bCs/>
          <w:lang w:eastAsia="hy-AM"/>
        </w:rPr>
        <w:t>am</w:t>
      </w:r>
      <w:r w:rsidRPr="00691180">
        <w:rPr>
          <w:lang w:val="ru-RU" w:eastAsia="hy-AM"/>
        </w:rPr>
        <w:t xml:space="preserve"> (пользовательская система) и </w:t>
      </w:r>
      <w:proofErr w:type="spellStart"/>
      <w:r w:rsidRPr="00655F39">
        <w:rPr>
          <w:b/>
          <w:bCs/>
          <w:lang w:eastAsia="hy-AM"/>
        </w:rPr>
        <w:t>karavarum</w:t>
      </w:r>
      <w:proofErr w:type="spellEnd"/>
      <w:r w:rsidRPr="00691180">
        <w:rPr>
          <w:b/>
          <w:bCs/>
          <w:lang w:val="ru-RU" w:eastAsia="hy-AM"/>
        </w:rPr>
        <w:t>.</w:t>
      </w:r>
      <w:proofErr w:type="spellStart"/>
      <w:r w:rsidRPr="00655F39">
        <w:rPr>
          <w:b/>
          <w:bCs/>
          <w:lang w:eastAsia="hy-AM"/>
        </w:rPr>
        <w:t>aipa</w:t>
      </w:r>
      <w:proofErr w:type="spellEnd"/>
      <w:r w:rsidRPr="00691180">
        <w:rPr>
          <w:b/>
          <w:bCs/>
          <w:lang w:val="ru-RU" w:eastAsia="hy-AM"/>
        </w:rPr>
        <w:t>.</w:t>
      </w:r>
      <w:r w:rsidRPr="00655F39">
        <w:rPr>
          <w:b/>
          <w:bCs/>
          <w:lang w:eastAsia="hy-AM"/>
        </w:rPr>
        <w:t>am</w:t>
      </w:r>
      <w:r w:rsidRPr="00691180">
        <w:rPr>
          <w:lang w:val="ru-RU" w:eastAsia="hy-AM"/>
        </w:rPr>
        <w:t xml:space="preserve"> (система сотрудников). В результате должен быть сформирован пятый сайт, который будет отображаться на домене </w:t>
      </w:r>
      <w:proofErr w:type="spellStart"/>
      <w:r w:rsidRPr="00655F39">
        <w:rPr>
          <w:b/>
          <w:bCs/>
          <w:lang w:eastAsia="hy-AM"/>
        </w:rPr>
        <w:t>aipo</w:t>
      </w:r>
      <w:proofErr w:type="spellEnd"/>
      <w:r w:rsidRPr="00691180">
        <w:rPr>
          <w:b/>
          <w:bCs/>
          <w:lang w:val="ru-RU" w:eastAsia="hy-AM"/>
        </w:rPr>
        <w:t>.</w:t>
      </w:r>
      <w:r w:rsidRPr="00655F39">
        <w:rPr>
          <w:b/>
          <w:bCs/>
          <w:lang w:eastAsia="hy-AM"/>
        </w:rPr>
        <w:t>am</w:t>
      </w:r>
      <w:r w:rsidRPr="00691180">
        <w:rPr>
          <w:lang w:val="ru-RU" w:eastAsia="hy-AM"/>
        </w:rPr>
        <w:t xml:space="preserve">, а текущий сайт </w:t>
      </w:r>
      <w:proofErr w:type="spellStart"/>
      <w:r w:rsidRPr="00655F39">
        <w:rPr>
          <w:lang w:eastAsia="hy-AM"/>
        </w:rPr>
        <w:t>aipo</w:t>
      </w:r>
      <w:proofErr w:type="spellEnd"/>
      <w:r w:rsidRPr="00691180">
        <w:rPr>
          <w:lang w:val="ru-RU" w:eastAsia="hy-AM"/>
        </w:rPr>
        <w:t>.</w:t>
      </w:r>
      <w:r w:rsidRPr="00655F39">
        <w:rPr>
          <w:lang w:eastAsia="hy-AM"/>
        </w:rPr>
        <w:t>am</w:t>
      </w:r>
      <w:r w:rsidRPr="00691180">
        <w:rPr>
          <w:lang w:val="ru-RU" w:eastAsia="hy-AM"/>
        </w:rPr>
        <w:t xml:space="preserve"> должен быть перенесён на </w:t>
      </w:r>
      <w:r w:rsidRPr="00655F39">
        <w:rPr>
          <w:b/>
          <w:bCs/>
          <w:lang w:eastAsia="hy-AM"/>
        </w:rPr>
        <w:t>old</w:t>
      </w:r>
      <w:r w:rsidRPr="00691180">
        <w:rPr>
          <w:b/>
          <w:bCs/>
          <w:lang w:val="ru-RU" w:eastAsia="hy-AM"/>
        </w:rPr>
        <w:t>.</w:t>
      </w:r>
      <w:proofErr w:type="spellStart"/>
      <w:r w:rsidRPr="00655F39">
        <w:rPr>
          <w:b/>
          <w:bCs/>
          <w:lang w:eastAsia="hy-AM"/>
        </w:rPr>
        <w:t>aipo</w:t>
      </w:r>
      <w:proofErr w:type="spellEnd"/>
      <w:r w:rsidRPr="00691180">
        <w:rPr>
          <w:b/>
          <w:bCs/>
          <w:lang w:val="ru-RU" w:eastAsia="hy-AM"/>
        </w:rPr>
        <w:t>.</w:t>
      </w:r>
      <w:r w:rsidRPr="00655F39">
        <w:rPr>
          <w:b/>
          <w:bCs/>
          <w:lang w:eastAsia="hy-AM"/>
        </w:rPr>
        <w:t>am</w:t>
      </w:r>
      <w:r w:rsidRPr="00691180">
        <w:rPr>
          <w:lang w:val="ru-RU" w:eastAsia="hy-AM"/>
        </w:rPr>
        <w:t xml:space="preserve">, при сохранении обслуживания сайтов </w:t>
      </w:r>
      <w:hyperlink r:id="rId8" w:tgtFrame="_new" w:history="1">
        <w:r w:rsidRPr="00655F39">
          <w:rPr>
            <w:color w:val="0000FF"/>
            <w:u w:val="single"/>
            <w:lang w:eastAsia="hy-AM"/>
          </w:rPr>
          <w:t>www</w:t>
        </w:r>
        <w:r w:rsidRPr="00691180">
          <w:rPr>
            <w:color w:val="0000FF"/>
            <w:u w:val="single"/>
            <w:lang w:val="ru-RU" w:eastAsia="hy-AM"/>
          </w:rPr>
          <w:t>.</w:t>
        </w:r>
        <w:r w:rsidRPr="00655F39">
          <w:rPr>
            <w:color w:val="0000FF"/>
            <w:u w:val="single"/>
            <w:lang w:eastAsia="hy-AM"/>
          </w:rPr>
          <w:t>aipo</w:t>
        </w:r>
        <w:r w:rsidRPr="00691180">
          <w:rPr>
            <w:color w:val="0000FF"/>
            <w:u w:val="single"/>
            <w:lang w:val="ru-RU" w:eastAsia="hy-AM"/>
          </w:rPr>
          <w:t>.</w:t>
        </w:r>
        <w:r w:rsidRPr="00655F39">
          <w:rPr>
            <w:color w:val="0000FF"/>
            <w:u w:val="single"/>
            <w:lang w:eastAsia="hy-AM"/>
          </w:rPr>
          <w:t>am</w:t>
        </w:r>
      </w:hyperlink>
      <w:r w:rsidRPr="00691180">
        <w:rPr>
          <w:lang w:val="ru-RU" w:eastAsia="hy-AM"/>
        </w:rPr>
        <w:t xml:space="preserve">, </w:t>
      </w:r>
      <w:hyperlink r:id="rId9" w:tgtFrame="_new" w:history="1">
        <w:r w:rsidRPr="00655F39">
          <w:rPr>
            <w:color w:val="0000FF"/>
            <w:u w:val="single"/>
            <w:lang w:eastAsia="hy-AM"/>
          </w:rPr>
          <w:t>www</w:t>
        </w:r>
        <w:r w:rsidRPr="00691180">
          <w:rPr>
            <w:color w:val="0000FF"/>
            <w:u w:val="single"/>
            <w:lang w:val="ru-RU" w:eastAsia="hy-AM"/>
          </w:rPr>
          <w:t>.</w:t>
        </w:r>
        <w:r w:rsidRPr="00655F39">
          <w:rPr>
            <w:color w:val="0000FF"/>
            <w:u w:val="single"/>
            <w:lang w:eastAsia="hy-AM"/>
          </w:rPr>
          <w:t>aipa</w:t>
        </w:r>
        <w:r w:rsidRPr="00691180">
          <w:rPr>
            <w:color w:val="0000FF"/>
            <w:u w:val="single"/>
            <w:lang w:val="ru-RU" w:eastAsia="hy-AM"/>
          </w:rPr>
          <w:t>.</w:t>
        </w:r>
        <w:r w:rsidRPr="00655F39">
          <w:rPr>
            <w:color w:val="0000FF"/>
            <w:u w:val="single"/>
            <w:lang w:eastAsia="hy-AM"/>
          </w:rPr>
          <w:t>am</w:t>
        </w:r>
      </w:hyperlink>
      <w:r w:rsidRPr="00691180">
        <w:rPr>
          <w:lang w:val="ru-RU" w:eastAsia="hy-AM"/>
        </w:rPr>
        <w:t xml:space="preserve">, </w:t>
      </w:r>
      <w:r w:rsidRPr="00655F39">
        <w:rPr>
          <w:lang w:eastAsia="hy-AM"/>
        </w:rPr>
        <w:t>old</w:t>
      </w:r>
      <w:r w:rsidRPr="00691180">
        <w:rPr>
          <w:lang w:val="ru-RU" w:eastAsia="hy-AM"/>
        </w:rPr>
        <w:t>.</w:t>
      </w:r>
    </w:p>
    <w:p w14:paraId="4B0777AE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75DB9816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6CA23BA2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12055799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42137475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4068FD59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311665D4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04544065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6F65C0C6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22348354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13BC8455" w14:textId="77777777" w:rsidR="00A747F9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64ABCEFE" w14:textId="77777777" w:rsidR="00A747F9" w:rsidRPr="00D072A7" w:rsidRDefault="00A747F9" w:rsidP="00D376C1">
      <w:pPr>
        <w:autoSpaceDE w:val="0"/>
        <w:autoSpaceDN w:val="0"/>
        <w:adjustRightInd w:val="0"/>
        <w:ind w:left="5220" w:hanging="180"/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sectPr w:rsidR="00A747F9" w:rsidRPr="00D072A7" w:rsidSect="00A747F9">
      <w:pgSz w:w="11906" w:h="16838" w:code="9"/>
      <w:pgMar w:top="397" w:right="567" w:bottom="533" w:left="425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85C2C"/>
    <w:multiLevelType w:val="hybridMultilevel"/>
    <w:tmpl w:val="EE00F378"/>
    <w:lvl w:ilvl="0" w:tplc="BE649EE2">
      <w:numFmt w:val="bullet"/>
      <w:lvlText w:val="-"/>
      <w:lvlJc w:val="left"/>
      <w:pPr>
        <w:ind w:left="560" w:hanging="360"/>
      </w:pPr>
      <w:rPr>
        <w:rFonts w:ascii="GHEA Grapalat" w:eastAsia="Calibri" w:hAnsi="GHEA Grapalat" w:cs="Courier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1F71C0"/>
    <w:multiLevelType w:val="hybridMultilevel"/>
    <w:tmpl w:val="5052D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19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287230">
    <w:abstractNumId w:val="1"/>
  </w:num>
  <w:num w:numId="3" w16cid:durableId="2008050686">
    <w:abstractNumId w:val="7"/>
  </w:num>
  <w:num w:numId="4" w16cid:durableId="602148979">
    <w:abstractNumId w:val="3"/>
  </w:num>
  <w:num w:numId="5" w16cid:durableId="401606081">
    <w:abstractNumId w:val="0"/>
  </w:num>
  <w:num w:numId="6" w16cid:durableId="184566313">
    <w:abstractNumId w:val="6"/>
  </w:num>
  <w:num w:numId="7" w16cid:durableId="1345203913">
    <w:abstractNumId w:val="5"/>
  </w:num>
  <w:num w:numId="8" w16cid:durableId="626200745">
    <w:abstractNumId w:val="4"/>
  </w:num>
  <w:num w:numId="9" w16cid:durableId="161547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1985"/>
    <w:rsid w:val="000047C0"/>
    <w:rsid w:val="0001297B"/>
    <w:rsid w:val="000226B5"/>
    <w:rsid w:val="000333A0"/>
    <w:rsid w:val="000370E3"/>
    <w:rsid w:val="00045B41"/>
    <w:rsid w:val="000518C6"/>
    <w:rsid w:val="00061032"/>
    <w:rsid w:val="00081122"/>
    <w:rsid w:val="000953DB"/>
    <w:rsid w:val="00096274"/>
    <w:rsid w:val="000A7788"/>
    <w:rsid w:val="000B5EC1"/>
    <w:rsid w:val="000C2B48"/>
    <w:rsid w:val="000E5FF0"/>
    <w:rsid w:val="000F0D52"/>
    <w:rsid w:val="00106FCB"/>
    <w:rsid w:val="00124DDD"/>
    <w:rsid w:val="00126EC3"/>
    <w:rsid w:val="00127089"/>
    <w:rsid w:val="0013278A"/>
    <w:rsid w:val="00137D1D"/>
    <w:rsid w:val="00143A99"/>
    <w:rsid w:val="00177556"/>
    <w:rsid w:val="00193FEA"/>
    <w:rsid w:val="001950F9"/>
    <w:rsid w:val="001A501D"/>
    <w:rsid w:val="001B0942"/>
    <w:rsid w:val="001B6D06"/>
    <w:rsid w:val="001C1B61"/>
    <w:rsid w:val="001C2238"/>
    <w:rsid w:val="001E74DF"/>
    <w:rsid w:val="001F622F"/>
    <w:rsid w:val="00215F54"/>
    <w:rsid w:val="00237783"/>
    <w:rsid w:val="002463BD"/>
    <w:rsid w:val="002510BF"/>
    <w:rsid w:val="00272ABC"/>
    <w:rsid w:val="00273289"/>
    <w:rsid w:val="0027705E"/>
    <w:rsid w:val="00281AC5"/>
    <w:rsid w:val="002A3814"/>
    <w:rsid w:val="002A4184"/>
    <w:rsid w:val="002D2BA1"/>
    <w:rsid w:val="002F19C4"/>
    <w:rsid w:val="002F1BB7"/>
    <w:rsid w:val="002F2B9F"/>
    <w:rsid w:val="00306075"/>
    <w:rsid w:val="0031256E"/>
    <w:rsid w:val="0032038C"/>
    <w:rsid w:val="00351A89"/>
    <w:rsid w:val="00351D49"/>
    <w:rsid w:val="003544E3"/>
    <w:rsid w:val="00364E02"/>
    <w:rsid w:val="00377929"/>
    <w:rsid w:val="003937BE"/>
    <w:rsid w:val="003B7451"/>
    <w:rsid w:val="003C007C"/>
    <w:rsid w:val="003C3C3F"/>
    <w:rsid w:val="003C4B1C"/>
    <w:rsid w:val="003D38E1"/>
    <w:rsid w:val="003E6E72"/>
    <w:rsid w:val="003F54BA"/>
    <w:rsid w:val="00411E1D"/>
    <w:rsid w:val="004134EA"/>
    <w:rsid w:val="0042781F"/>
    <w:rsid w:val="0043275F"/>
    <w:rsid w:val="00473B63"/>
    <w:rsid w:val="00497BD3"/>
    <w:rsid w:val="004A6453"/>
    <w:rsid w:val="004C7A17"/>
    <w:rsid w:val="004D1119"/>
    <w:rsid w:val="004F4CF4"/>
    <w:rsid w:val="004F7543"/>
    <w:rsid w:val="00525889"/>
    <w:rsid w:val="00532DFC"/>
    <w:rsid w:val="00533E07"/>
    <w:rsid w:val="00554702"/>
    <w:rsid w:val="00555301"/>
    <w:rsid w:val="00575B90"/>
    <w:rsid w:val="00576BDB"/>
    <w:rsid w:val="00585F4A"/>
    <w:rsid w:val="005868BD"/>
    <w:rsid w:val="0059089D"/>
    <w:rsid w:val="00591098"/>
    <w:rsid w:val="00592B0E"/>
    <w:rsid w:val="00596166"/>
    <w:rsid w:val="005B4B13"/>
    <w:rsid w:val="005B68E3"/>
    <w:rsid w:val="005D3613"/>
    <w:rsid w:val="005D727C"/>
    <w:rsid w:val="005E4D5B"/>
    <w:rsid w:val="006008B5"/>
    <w:rsid w:val="00653204"/>
    <w:rsid w:val="00653A6E"/>
    <w:rsid w:val="006716C5"/>
    <w:rsid w:val="00693398"/>
    <w:rsid w:val="006D7463"/>
    <w:rsid w:val="006F22C4"/>
    <w:rsid w:val="00710209"/>
    <w:rsid w:val="007228E9"/>
    <w:rsid w:val="00741650"/>
    <w:rsid w:val="00762C5B"/>
    <w:rsid w:val="00766A53"/>
    <w:rsid w:val="007812FE"/>
    <w:rsid w:val="0078306A"/>
    <w:rsid w:val="00783CE5"/>
    <w:rsid w:val="00785A5D"/>
    <w:rsid w:val="007A44E2"/>
    <w:rsid w:val="007A4D9A"/>
    <w:rsid w:val="007B2E75"/>
    <w:rsid w:val="007C3BD1"/>
    <w:rsid w:val="00821E48"/>
    <w:rsid w:val="008336EE"/>
    <w:rsid w:val="00833FE5"/>
    <w:rsid w:val="00836443"/>
    <w:rsid w:val="00846A3B"/>
    <w:rsid w:val="00860796"/>
    <w:rsid w:val="00867008"/>
    <w:rsid w:val="00873830"/>
    <w:rsid w:val="00874E3D"/>
    <w:rsid w:val="00883DD5"/>
    <w:rsid w:val="00891F2A"/>
    <w:rsid w:val="00896E57"/>
    <w:rsid w:val="008A43D6"/>
    <w:rsid w:val="008B1D3C"/>
    <w:rsid w:val="008B7964"/>
    <w:rsid w:val="008B7B63"/>
    <w:rsid w:val="008D38AF"/>
    <w:rsid w:val="008E1A96"/>
    <w:rsid w:val="008E5940"/>
    <w:rsid w:val="008E68F6"/>
    <w:rsid w:val="008F1185"/>
    <w:rsid w:val="009050E7"/>
    <w:rsid w:val="00905201"/>
    <w:rsid w:val="00905F72"/>
    <w:rsid w:val="0090710C"/>
    <w:rsid w:val="00907940"/>
    <w:rsid w:val="009131AF"/>
    <w:rsid w:val="0092596B"/>
    <w:rsid w:val="0093762E"/>
    <w:rsid w:val="00961599"/>
    <w:rsid w:val="00961D4E"/>
    <w:rsid w:val="009647C1"/>
    <w:rsid w:val="0097099E"/>
    <w:rsid w:val="00986B41"/>
    <w:rsid w:val="009C23AA"/>
    <w:rsid w:val="009F2B64"/>
    <w:rsid w:val="009F6CC9"/>
    <w:rsid w:val="00A115AB"/>
    <w:rsid w:val="00A11B77"/>
    <w:rsid w:val="00A2270F"/>
    <w:rsid w:val="00A327C1"/>
    <w:rsid w:val="00A747F9"/>
    <w:rsid w:val="00A77C26"/>
    <w:rsid w:val="00A85D86"/>
    <w:rsid w:val="00AB36CD"/>
    <w:rsid w:val="00AC7BD8"/>
    <w:rsid w:val="00AD21CE"/>
    <w:rsid w:val="00AE6C3C"/>
    <w:rsid w:val="00AF16D6"/>
    <w:rsid w:val="00B36B4B"/>
    <w:rsid w:val="00B552C0"/>
    <w:rsid w:val="00B669DF"/>
    <w:rsid w:val="00B66EFB"/>
    <w:rsid w:val="00B8249E"/>
    <w:rsid w:val="00B86BE4"/>
    <w:rsid w:val="00BB2BE7"/>
    <w:rsid w:val="00BD0800"/>
    <w:rsid w:val="00BD0D9B"/>
    <w:rsid w:val="00BE4AC4"/>
    <w:rsid w:val="00BF6F73"/>
    <w:rsid w:val="00C0056C"/>
    <w:rsid w:val="00C016C4"/>
    <w:rsid w:val="00C0385F"/>
    <w:rsid w:val="00C374D3"/>
    <w:rsid w:val="00C40104"/>
    <w:rsid w:val="00C56B9E"/>
    <w:rsid w:val="00C627D4"/>
    <w:rsid w:val="00C72ADB"/>
    <w:rsid w:val="00C768C1"/>
    <w:rsid w:val="00C90183"/>
    <w:rsid w:val="00CB7A2E"/>
    <w:rsid w:val="00CC404E"/>
    <w:rsid w:val="00CD2FD6"/>
    <w:rsid w:val="00CE483F"/>
    <w:rsid w:val="00D072A7"/>
    <w:rsid w:val="00D1167B"/>
    <w:rsid w:val="00D376C1"/>
    <w:rsid w:val="00D52991"/>
    <w:rsid w:val="00D6645D"/>
    <w:rsid w:val="00D81210"/>
    <w:rsid w:val="00D91E01"/>
    <w:rsid w:val="00D97BB3"/>
    <w:rsid w:val="00DB7E08"/>
    <w:rsid w:val="00E00000"/>
    <w:rsid w:val="00E07AE2"/>
    <w:rsid w:val="00E1588A"/>
    <w:rsid w:val="00E24810"/>
    <w:rsid w:val="00E34D32"/>
    <w:rsid w:val="00E42FBD"/>
    <w:rsid w:val="00E43EA3"/>
    <w:rsid w:val="00E45960"/>
    <w:rsid w:val="00E460A4"/>
    <w:rsid w:val="00E52A6C"/>
    <w:rsid w:val="00E564E6"/>
    <w:rsid w:val="00E619CA"/>
    <w:rsid w:val="00E65CD6"/>
    <w:rsid w:val="00E66AA4"/>
    <w:rsid w:val="00E84385"/>
    <w:rsid w:val="00E913DF"/>
    <w:rsid w:val="00EA2D3F"/>
    <w:rsid w:val="00EA5135"/>
    <w:rsid w:val="00ED7491"/>
    <w:rsid w:val="00EE4758"/>
    <w:rsid w:val="00F02291"/>
    <w:rsid w:val="00F40ED6"/>
    <w:rsid w:val="00F446A7"/>
    <w:rsid w:val="00F772F0"/>
    <w:rsid w:val="00FC5C2C"/>
    <w:rsid w:val="00FD1C1A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5D402"/>
  <w15:docId w15:val="{C1C28C3D-FD06-40E2-BAFF-13201740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5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DB7E08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CC40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04E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DefaultParagraphFont"/>
    <w:rsid w:val="00A747F9"/>
  </w:style>
  <w:style w:type="paragraph" w:styleId="NormalWeb">
    <w:name w:val="Normal (Web)"/>
    <w:basedOn w:val="Normal"/>
    <w:uiPriority w:val="99"/>
    <w:unhideWhenUsed/>
    <w:rsid w:val="00A747F9"/>
    <w:pPr>
      <w:spacing w:before="100" w:beforeAutospacing="1" w:after="100" w:afterAutospacing="1"/>
    </w:pPr>
    <w:rPr>
      <w:lang w:val="hy-AM" w:eastAsia="hy-AM"/>
    </w:rPr>
  </w:style>
  <w:style w:type="character" w:styleId="Strong">
    <w:name w:val="Strong"/>
    <w:basedOn w:val="DefaultParagraphFont"/>
    <w:uiPriority w:val="22"/>
    <w:qFormat/>
    <w:rsid w:val="00A74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po.a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ipo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ipo.a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ipa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93EE-6426-47BE-9B88-775D5D5C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https:/mul2-mineconomy.gov.am/tasks/926450/oneclick?token=2267dc268a45a17114f84e25c49ec6af</cp:keywords>
  <cp:lastModifiedBy>Anna I. Gharibjanyan</cp:lastModifiedBy>
  <cp:revision>2</cp:revision>
  <cp:lastPrinted>2025-12-03T05:49:00Z</cp:lastPrinted>
  <dcterms:created xsi:type="dcterms:W3CDTF">2025-12-15T12:45:00Z</dcterms:created>
  <dcterms:modified xsi:type="dcterms:W3CDTF">2025-12-15T12:45:00Z</dcterms:modified>
</cp:coreProperties>
</file>