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строительный материал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ՀՓ-ԷԱՃԱՊՁԲ-26/31</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строительный материал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строительный материал</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строительный материал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10Ա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պատից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լվացարանի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ամրացման դյուբել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Գոֆռե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պրիպոյ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Փոխարկիչ AVR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ՀԱՅՓՈՍՏ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ՀՓ-ԷԱՃԱՊՁԲ-26/31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ՀՓ-ԷԱՃԱՊՁԲ-26/31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2x1,5 мм², медные жилы с поливинилхлоридной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2x2,5 мм², медные жилы с поливинилхлоридной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2x4 мм², медные жилы с поливинилхлоридной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алюминиевый 1*16 мм, двухслойный, круглый, ПВХ, количество жил - 1, алюминиевый, сечение 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заземления, внешний, однофазный,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заземления, внешний, однофазный,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 раковиной, хромированный, латунь, полуповоротный клапан, односедельный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заземления, внутренний, однофазный,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заземления, внутренний, однофазный,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9 Вт, 4000 кВ,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200x200, светодиодный, нейтральный цвет, мощность: 18 Вт, 4000 К, для внутренней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В, 18 Вт, 4000 К, цвет нейтральный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9ᴡ 4000ᴋ, цвет: нейтральный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Вт, 4000ᴋ, цвет: нейтральный, для внутренней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10Ա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2200–12 В, 50–60 Гц, обычная или для внутренней установки, 10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В, без выключателя, D=100,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В, с фотодатчиком,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В, однофазная,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однофазные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однофазные 32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однофазные 40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однофазные 63 А,  однофазные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коробка для автоматического выключателя, 4-ходовая, для внутренней установки,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0,13*15 мм, 20 м, синий или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пластик,механизм бачка унитаза крепление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пластик,механизм бачка унитаза крепление с внизу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պատից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латунный, двухходовой, полуповоротный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латунный, двухходовой, полуповоротный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мм, 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резки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резки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(контейнер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универсальный,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ամրացման դյուբել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для крепления сиденья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60 см, обе головки с внутренней резьбой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водопроводный ППВ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обеих сторон, с ключом,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обеих сторон, с ключом,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обеих сторон, с ключом,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D=25, металлический,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ключа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заземления,220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Для электрических кабелей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Для электрических кабелей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Для электрических кабелей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պրիպոյ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припойдля сварки медныь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кондиционера 40 мкФ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кондиционера 50 мкФ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кондиционера 60 мкФ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труба для кондиционера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труба для кондиционера 1/4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труба для кондиционера 3/8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труба для кондиционера 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труба для кондиционера 5/8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Փոխարկիչ AVR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В 125 А, однофазный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для компрессора конд-ра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строителная, самонадувающийся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