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մաքուր, չոր, խոնավությունը` 14,0-17,0 %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Շուտ եփող, բարձր որակ, ցորենի հատիկները պետք է լինեն հղկված ծայրերով կամ հղկված կլոր հատիկների ձևով, խոնավությունը 14%-ից ոչ ավելի,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տեսակի, յոդացված, սպիտակ, բյուրեղային սորուն նյութ, չի թույլատրվում կողմնակի մեխանիկական խառնուկների առկայությունը, խոնավության զանգվածային մասը՝ ոչ ավել 0,1 %,  փաթեթավորումը՝ գործարանային, քաշը՝ 1 կիլոգրամ: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ապակյա տարաներով, փաթեթավորումը՝ մինչև 1կգ: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առանց կծվության: Արտադրանք՝ Արտֆուդ, արտադրող` ««Արտաշատի պահածոների գործարան»» ԲԲԸ կամ Մապ, արտադրող՝ ««Մապ»» ՓԲԸ կամ Հոմլենդ, արտադրող՝ ««Էսէռ Ֆուդ»» ՍՊԸ կամ Վիլֆուդ, արտադրող՝ ««Վիլֆուդ»» ՍՊԸ կամ Ռագմակ, արտադրող՝ ««Ռագմակ»» ՍՊԸ կամ Յան, արտադրող՝ ««Սիս Նատուրալ»» ՓԲԸ: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հատիկներըպետք է լինեն հղկված ծայրերով կամ հղկված կլոր հատիկների ձևով, խոնավությունը 14%-ից ոչ ավելի, առանց կողմնակի խարնուրնդների, պատրաստված բարձր և առաջին տեսակի ցորենից։ Մաքուր, առանց աղբի։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համասեռ, մաքուր, չոր, խոնավությունը` 17% ոչ ավելի, առանց կողմնակի խարնուրդների: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