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ԷԱՃԱՊՁԲ-2026/2-2-ԵՊԲՀ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ԷԱՃԱՊՁԲ-2026/2-2-ԵՊԲՀ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ԷԱՃԱՊՁԲ-2026/2-2-ԵՊԲՀ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1295967.6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Գաթա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Շոկոլադե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1448972.8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Նրբերշիք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ԷԱՃԱՊՁԲ-2026/2-2-ԵՊԲՀ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ԷԱՃԱՊՁԲ-2026/2-2-ԵՊԲՀ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«ԷԱՃԱՊՁԲ-2026/2-2-ԵՊԲՀ»*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«ԷԱՃԱՊՁԲ-2026/2-2-ԵՊԲՀ»*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մատակարարված ապրանքի դիմաց վճարումն իրականացվելու է 2026 թվականին՝ տվյալ  տարվա համար համապատասխան ֆինանսական միջոցներ նախատեսվելու դեպքում, կողմերի միջև կնքվող համաձայնագիրն ուժի մեջ մտնելու օրվանից սկսած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համաձայնագրի վճարման  ժամանակացույցով (հավելված N 3) նախատեսված ամիսներին, 5 աշխատանքային օրվա ընթացքում, բայց ոչ ուշ, քան մինչև տվյալ օրացուցային տարվա դեկտեմբերի 30-ը:</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պայմանագրի գործողության ընթացքում  մատակարաումը իրականացվում է ոչ ամբողջական քանակով, մնացորդային խմբաքանակի մասով պայմանագիրը լուծվում է:</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Գաթա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Գաթա-տեխնիկական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Շոկոլադե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Շոկոլադե սալիկ-տեխնիկական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Թթվասեր-տեխնիկական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Պանիր-տեխնիկական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Պանրիկ-տեխնիկական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Թեյ-տեխնիկական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Նրբերշիք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Նրբերշիք-տեխնիկական բնութագիրը և այլ պայմաննները տես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