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ԿՈՏ-ՀՈԱԿ-ԷԱՃԱՊՁԲ-25/5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губернатора Котайкской области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г.Раздан, Центр, Административное здание</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ՀՀ ԿՈՏԱՅՔԻ ՄԱՐԶՊԵՏԻ ԱՇԽԱՏԱԿԱԶՄԻ ԿԱՐԻՔՆԵՐԻ ՀԱՄԱՐ ՀՐԱԶԴԱՆԻ  ՄՈԴՈՒԼԱՅԻՆ ՄԱՆԿԱՊԱՐՏԵԶԻ  ԳՈՒՅՔԻ/ՄՍԱՂԱՑԻ/ ՁԵՌՔԲԵՐՈՒՄ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Тереза Матевосян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mher.tereza@mail.ru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094177889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губернатора Котайкской области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ԿՈՏ-ՀՈԱԿ-ԷԱՃԱՊՁԲ-25/5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2025.12.16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губернатора Котайкской области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губернатора Котайкской области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ՀՀ ԿՈՏԱՅՔԻ ՄԱՐԶՊԵՏԻ ԱՇԽԱՏԱԿԱԶՄԻ ԿԱՐԻՔՆԵՐԻ ՀԱՄԱՐ ՀՐԱԶԴԱՆԻ  ՄՈԴՈՒԼԱՅԻՆ ՄԱՆԿԱՊԱՐՏԵԶԻ  ԳՈՒՅՔԻ/ՄՍԱՂԱՑԻ/ ՁԵՌՔԲԵՐՈՒՄ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ՀՀ ԿՈՏԱՅՔԻ ՄԱՐԶՊԵՏԻ ԱՇԽԱՏԱԿԱԶՄԻ ԿԱՐԻՔՆԵՐԻ ՀԱՄԱՐ ՀՐԱԶԴԱՆԻ  ՄՈԴՈՒԼԱՅԻՆ ՄԱՆԿԱՊԱՐՏԵԶԻ  ԳՈՒՅՔԻ/ՄՍԱՂԱՑԻ/ ՁԵՌՔԲԵՐՈՒՄ</w:t>
      </w:r>
      <w:r w:rsidR="00812F10" w:rsidRPr="00E4651F">
        <w:rPr>
          <w:rFonts w:cstheme="minorHAnsi"/>
          <w:b/>
          <w:lang w:val="ru-RU"/>
        </w:rPr>
        <w:t xml:space="preserve">ДЛЯ НУЖД </w:t>
      </w:r>
      <w:r w:rsidR="0039665E" w:rsidRPr="0039665E">
        <w:rPr>
          <w:rFonts w:cstheme="minorHAnsi"/>
          <w:b/>
          <w:u w:val="single"/>
          <w:lang w:val="af-ZA"/>
        </w:rPr>
        <w:t>Аппарат губернатора Котайкской области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ԿՈՏ-ՀՈԱԿ-ԷԱՃԱՊՁԲ-25/5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mher.tereza@mail.ru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ՀՀ ԿՈՏԱՅՔԻ ՄԱՐԶՊԵՏԻ ԱՇԽԱՏԱԿԱԶՄԻ ԿԱՐԻՔՆԵՐԻ ՀԱՄԱՐ ՀՐԱԶԴԱՆԻ  ՄՈԴՈՒԼԱՅԻՆ ՄԱՆԿԱՊԱՐՏԵԶԻ  ԳՈՒՅՔԻ/ՄՍԱՂԱՑԻ/ ՁԵՌՔԲԵՐՈՒՄ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8.71</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ԿՈՏ-ՀՈԱԿ-ԷԱՃԱՊՁԲ-25/5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Аппарат губернатора Котайкской области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ԿՈՏ-ՀՈԱԿ-ԷԱՃԱՊՁԲ-25/5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ԿՈՏ-ՀՈԱԿ-ԷԱՃԱՊՁԲ-25/5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"ԿՈՏ-ՀՈԱԿ-ԷԱՃԱՊՁԲ-25/5"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- 900121002423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"ԿՈՏ-ՀՈԱԿ-ԷԱՃԱՊՁԲ-25/5"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- 900121002423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ԿՈՏ-ՀՈԱԿ-ԷԱՃԱՊՁԲ-25/5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Мясорубка электрическая - Мощность: не менее 1,1 кВт. Производительность (кг/ч): не менее 250 кг/ч. Напряжение: 220 В. Количество скоростей: не менее двух. Мощный и надежный двигатель: с реверсом. Нож: нержавеющая сталь - 2 шт. Решетка (поддон) из нержавеющей стали. Сетки из нержавеющей стали разного диаметра - 3 шт. Мясорубка полностью изготовлена из нержавеющей стали марки AISI 304 толщиной 1,8 - 2,1 мм. Толкатель мяса: резиновые регулируемые ножки. При заключении договора Продавец обязан предоставить гарантийное письмо или сертификат соответствия на товар от производителя или его представителя. Гарантийный срок составляет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Պուրակային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 օրվանից 21-րդ օրը, բայց ոչ ուշ մինչև 25.12.2026թ.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