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ԿՄՀՔ-ԷԱՃԱՊՁԲ-26/03-2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hամայնքապետարանի ենթակայության ՀՈԱԿ-ների և հիմնարկների 2026 թվականի կարիքների համար ԿՄՀՔ-ԷԱՃԱՊՁԲ-26/03-2 ծածկագրով վառելիքի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ԿՄՀՔ-ԷԱՃԱՊՁԲ-26/03-2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hամայնքապետարանի ենթակայության ՀՈԱԿ-ների և հիմնարկների 2026 թվականի կարիքների համար ԿՄՀՔ-ԷԱՃԱՊՁԲ-26/03-2 ծածկագրով վառելիքի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hամայնքապետարանի ենթակայության ՀՈԱԿ-ների և հիմնարկների 2026 թվականի կարիքների համար ԿՄՀՔ-ԷԱՃԱՊՁԲ-26/03-2 ծածկագրով վառելիքի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ԿՄՀՔ-ԷԱՃԱՊՁԲ-26/03-2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hամայնքապետարանի ենթակայության ՀՈԱԿ-ների և հիմնարկների 2026 թվականի կարիքների համար ԿՄՀՔ-ԷԱՃԱՊՁԲ-26/03-2 ծածկագրով վառելիքի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1960936.5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ԿՄՀՔ-ԷԱՃԱՊՁԲ-26/03-2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ԿՄՀՔ-ԷԱՃԱՊՁԲ-26/03-2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«ԿՄՀՔ-ԷԱՃԱՊՁԲ-26/03-2»*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ԿՄՀՔ-ԷԱՃԱՊՁԲ-26/03-2*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«ԿՄՀՔ-ԷԱՃԱՊՁԲ-26/03-2»*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ԿՄՀՔ-ԷԱՃԱՊՁԲ-26/03-2*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մեթոդով՝ոչ պակաս 91, շարժիչային մեթոդով՝ոչ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անվտանգությունը, մակնշումը և փաթեթավորումը` ըստ ՀՀ կառավարության 2004թ. նոյեմբերի 11-ի N 1592-Նորոշմամբ հաստատված «Ներքին այրման շարժիչային վառելիքների տեխնիկական կանոնակարգի» Մատակարարումը` կտրոնային ք.Հրազդան: Առնվազն 1 լցակայանի առկայություն Հրազդան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բանավոր կամ գրավոր պատվերը ստանալուց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