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2025.12.18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ԷԱՃԱՊՁԲ-2026/16-5-ԵՊԲՀ</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Фонд “Ереванский Медицинский Государственный Университет имени Мхитара Гераци”</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г.Ереван, ул. Корюна 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кардиологического ультразвукового комплекса для нужд ЕГМУ</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10</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Լիլիթ Մկրտչյան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marketing.ysmu90@gmail.com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010301000(438)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Фонд “Ереванский Медицинский Государственный Университет имени Мхитара Гераци”</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ԷԱՃԱՊՁԲ-2026/16-5-ԵՊԲՀ</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2025.12.18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Фонд “Ереванский Медицинский Государственный Университет имени Мхитара Гераци”</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Фонд “Ереванский Медицинский Государственный Университет имени Мхитара Гераци”</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кардиологического ультразвукового комплекса для нужд ЕГМУ</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кардиологического ультразвукового комплекса для нужд ЕГМУ</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Фонд “Ереванский Медицинский Государственный Университет имени Мхитара Гераци”</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ԷԱՃԱՊՁԲ-2026/16-5-ԵՊԲՀ</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marketing.ysmu90@gmail.com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кардиологического ультразвукового комплекса для нужд ЕГМУ</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Кардиологический ультразвуковой комплекс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10</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381.5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4.7664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447.27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2025.12.30.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ԷԱՃԱՊՁԲ-2026/16-5-ԵՊԲՀ</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Фонд “Ереванский Медицинский Государственный Университет имени Мхитара Гераци”</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ԷԱՃԱՊՁԲ-2026/16-5-ԵՊԲՀ</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ԷԱՃԱՊՁԲ-2026/16-5-ԵՊԲՀ</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ԷԱՃԱՊՁԲ-2026/16-5-ԵՊԲՀ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Фонд “Ереванский Медицинский Государственный Университет имени Мхитара Гераци”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"ԷԱՃԱՊՁԲ-2026/16-5-ԵՊԲՀ"*</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"ԷԱՃԱՊՁԲ-2026/16-5-ԵՊԲՀ"</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ԷԱՃԱՊՁԲ-2026/16-5-ԵՊԲՀ*.</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ԷԱՃԱՊՁԲ-2026/16-5-ԵՊԲՀ</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"ԷԱՃԱՊՁԲ-2026/16-5-ԵՊԲՀ"</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ԷԱՃԱՊՁԲ-2026/16-5-ԵՊԲՀ*.</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ԷԱՃԱՊՁԲ-2026/16-5-ԵՊԲՀ</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ԷԱՃԱՊՁԲ-2026/16-5-ԵՊԲՀ</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Кардиологический ультразвуковой комплекс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и другие условия в прикрепленном файле.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ԷԱՃԱՊՁԲ-2026/16-5-ԵՊԲՀ</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80 календарных дней со дня вступления в силу соглашения, заключаемого между сторонами в случае предусмотpения соответствующих финансовых средств в 2026 году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ԷԱՃԱՊՁԲ-2026/16-5-ԵՊԲՀ</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ԷԱՃԱՊՁԲ-2026/16-5-ԵՊԲՀ</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ԷԱՃԱՊՁԲ-2026/16-5-ԵՊԲՀ</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