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ԱՍՀՆ-ԷԱՃԱՊՁԲ-26/9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նախարարության կարիքների համար կենցաղային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Գալտագազյան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mariam.galtagazyan@mlsa.am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ԱՍՀՆ-ԷԱՃԱՊՁԲ-26/9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աշխատանքի և սոցիալական հարցերի նախարարության կարիքների համար կենցաղային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աշխատանքի և սոցիալական հարցերի նախարարության կարիքների համար կենցաղային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ԱՍՀՆ-ԷԱՃԱՊՁԲ-26/9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mariam.galtagazyan@mlsa.am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աշխատանքի և սոցիալական հարցերի նախարարության կարիքների համար կենցաղային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աստիճաններ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աստիճաններ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12:45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ԱՍՀՆ-ԷԱՃԱՊՁԲ-26/9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ԱՍՀՆ-ԷԱՃԱՊՁԲ-26/9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ԱՇԽԱՏԱՆՔԻ ԵՎ ՍՈՑԻԱԼԱԿԱՆ ՀԱՐՑԵՐԻ ՆԱԽԱՐԱՐՈՒԹՅԱՆ ԿԱՐԻՔՆԵՐԻ ՀԱՄԱՐ ԿԵՆՑԱՂԱՅԻՆ ԱՊՐԱՆՔՆԵՐԻ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աստիճաններ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աստիճաններ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առաջին չափաբաժնում: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Ֆինանասական միջոցները նախատեսվելուց  և համապատասխան համաձայնագիրը կնքվելուց և ուժի մեջ մտնելուց հետո՝ ըստ պատվիրատուի պահանջի, բայց ոչ ուշ քան մինչև 2026 թվականի դեկտեմբերի 20-ը: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