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տոներային  քարթրիջների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տոներային  քարթրիջների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տոներային  քարթրիջների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տոներային  քարթրիջների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Q2612A/FX10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CE285ACB435A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GT-C4092A/ EP22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CF244A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CF283/737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CF219A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CF410X/ CF411X/ CF412X/ CF413X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W1 106A (106A)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W1500A (150A) չիպով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W1360A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TK-410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SSD 240GB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RAM DDR3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RAM DDR4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USB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համակարգչային USB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Switch 16 port TP-Link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Switch 8 port TP-Link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router 4 2,4ГГц (300Мбит)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 CR-2032A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 CR-2025A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ԱԱԻ-ԷԱՃԱՊՁԲ-26/19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ԱԱԻ-ԷԱՃԱՊՁԲ-26/19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ԱԿ․ԱԿԱԴԵՄԻԿՈՍ Ս․ ԱՎԴԱԼԲԵԿՅԱՆԻ ԱՆՎԱՆ ԱՌՈՂՋԱՊԱՀՈՒԹՅԱՆ ԱԶԳԱՅԻՆ ԻՆՍՏԻՏՈՒՏ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Q2612A/FX10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1010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CE285ACB435A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P1005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GT-C4092A/ EP22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1100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CF244A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MFP M28A բազմաֆունկցիոնալ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CF283/737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MFP-M237dw, MF264dw բազմաֆունկցիոնալ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MFP-M227dw, MF264dw բազմաֆունկցիոնալ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CF219A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M132A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CF410X/ CF411X/ CF412X/ CF413X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CLJ M452nw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W1 106A (106A)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MFP137fnw բազմաֆունկցիոնալ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W1500A (150A) չիպով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M141w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W1360A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LJ M141w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TK-410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TK-410 պատճենահանման մեքենա  KYOCERA KM 1635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SSD 240GB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SSD 240GB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RAM DDR3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RAM DDR3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RAM DDR4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RAM DDR4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USB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USB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համակարգչային USB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համակարգչային USB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Switch 16 port TP-Link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Switch 16 port TP-Link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Switch 8 port TP-Link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Switch 8 port TP-Link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router 4 2,4ГГц (300Мбит)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router 4 2,4ГГц (300Мбит)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 CR-2032A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 CR-2032A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 CR-2025A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 CR-2025A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լրացուցիչ համաձայնագիր կնքելուց հետո 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