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2025.12.19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ՀՀԿԳՄՍՆԷԱՃԾՁԲ-26/11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Министерство образования, науки, культуры и спорта РА</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В. Саргсяна 3, Дом правительства 2, Ереван</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интернет-провайдер (ISP)</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15:15</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10</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15:15</w:t>
      </w:r>
      <w:r w:rsidRPr="00496FAD">
        <w:rPr>
          <w:rFonts w:ascii="Calibri" w:hAnsi="Calibri"/>
          <w:i w:val="0"/>
          <w:sz w:val="22"/>
          <w:szCs w:val="22"/>
        </w:rPr>
        <w:t xml:space="preserve"> часов на </w:t>
      </w:r>
      <w:r w:rsidRPr="00496FAD">
        <w:rPr>
          <w:rFonts w:ascii="Calibri" w:hAnsi="Calibri" w:cs="Calibri"/>
          <w:i w:val="0"/>
          <w:sz w:val="22"/>
          <w:szCs w:val="22"/>
          <w:lang w:val="af-ZA"/>
        </w:rPr>
        <w:t>10</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Սաթենիկ Շաբոյան</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satenik.shaboyan@escs.am</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010-599-699 (ներքին՝ 526)</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Министерство образования, науки, культуры и спорта РА</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ՀՀԿԳՄՍՆԷԱՃԾՁԲ-26/11</w:t>
      </w:r>
      <w:r w:rsidRPr="00496FAD">
        <w:rPr>
          <w:rFonts w:ascii="Calibri" w:hAnsi="Calibri" w:cs="Times Armenian"/>
          <w:i/>
          <w:lang w:val="ru-RU"/>
        </w:rPr>
        <w:br/>
      </w:r>
      <w:r w:rsidRPr="00496FAD">
        <w:rPr>
          <w:rFonts w:ascii="Calibri" w:hAnsi="Calibri" w:cstheme="minorHAnsi"/>
          <w:szCs w:val="20"/>
          <w:lang w:val="af-ZA"/>
        </w:rPr>
        <w:t>2025.12.19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Министерство образования, науки, культуры и спорта РА</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Министерство образования, науки, культуры и спорта РА</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интернет-провайдер (ISP)</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интернет-провайдер (ISP)</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Министерство образования, науки, культуры и спорта РА</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satenik.shaboyan@escs.am</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интернет-провайдер (ISP)</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ծառայություններ մատուցողներ (isp)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15:15</w:t>
      </w:r>
      <w:r w:rsidRPr="005704A1">
        <w:rPr>
          <w:rFonts w:ascii="Calibri" w:hAnsi="Calibri"/>
          <w:lang w:val="ru-RU"/>
        </w:rPr>
        <w:t>" часов "</w:t>
      </w:r>
      <w:r w:rsidRPr="005704A1">
        <w:rPr>
          <w:rFonts w:ascii="Calibri" w:hAnsi="Calibri"/>
          <w:lang w:val="hy-AM"/>
        </w:rPr>
        <w:t>10</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381.5</w:t>
      </w:r>
      <w:r w:rsidRPr="005704A1">
        <w:rPr>
          <w:rFonts w:ascii="Calibri" w:hAnsi="Calibri"/>
          <w:szCs w:val="22"/>
        </w:rPr>
        <w:t xml:space="preserve"> драмом, российский рубль </w:t>
      </w:r>
      <w:r w:rsidRPr="005704A1">
        <w:rPr>
          <w:rFonts w:ascii="Calibri" w:hAnsi="Calibri"/>
          <w:lang w:val="hy-AM"/>
        </w:rPr>
        <w:t>4.7664</w:t>
      </w:r>
      <w:r w:rsidRPr="005704A1">
        <w:rPr>
          <w:rFonts w:ascii="Calibri" w:hAnsi="Calibri"/>
          <w:szCs w:val="22"/>
        </w:rPr>
        <w:t xml:space="preserve">драмом, евро </w:t>
      </w:r>
      <w:r w:rsidRPr="005704A1">
        <w:rPr>
          <w:rFonts w:ascii="Calibri" w:hAnsi="Calibri"/>
          <w:lang w:val="hy-AM"/>
        </w:rPr>
        <w:t>447.27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2025.12.30. 15:15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ՀՀԿԳՄՍՆԷԱՃԾՁԲ-26/11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Министерство образования, науки, культуры и спорта РА</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ՀՀԿԳՄՍՆԷԱՃԾՁԲ-26/11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ՀՀԿԳՄՍՆԷԱՃԾՁԲ-26/11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"ՀՀԿԳՄՍՆԷԱՃԾՁԲ-26/11"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Министерство образования, науки, культуры и спорта РА*(далее — Заказчик) процедуре закупок под кодом ՀՀԿԳՄՍՆԷԱՃԾՁԲ-26/11*.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"ՀՀԿԳՄՍՆԷԱՃԾՁԲ-26/11"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ՀՀԿԳՄՍՆԷԱՃԾՁԲ-26/11*.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ՀՀԿԳՄՍՆԷԱՃԾՁԲ-26/11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10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30-го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__10_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համացանցային ծառայություններ մատուցողներ (isp)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Интернет включает в себя предоставление сети Wi-Fi с доступом к Интернету на территории, занимаемой Министерством образования, науки, культуры и спорта Республики Армения, г. Ереван, ул. Вазгена Саргсяна, 3, здание Дома правительства 2, в частности, по одному устройству на четвертом и шестом этажах первого здания и на третьем, пятом и двух на восьмом этажах второго здания, с установкой соответствующих технических устройств.
Тип подключения к Интернету:
По выделенному каналу – оптоволоконный кабель, с установкой конечного оборудования.
Предварительные условия для подключения к Интернету:
Настройка необходимых программных пакетов для подключения к подключению,
Установка необходимых устройств (за счет Исполнителя), подлежащих использованию в течение срока действия договора. Скорость подключения к Интернету:
По выделенному каналу – оптоволоконный кабель: 100 Мбит/с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Ереван, В. Саргсян, Дом правительства, 2, Министерство образования, науки и техники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 наличии соответствующих финансовых ресурсов, начиная с 20-го календарного дня после вступления соглашения в силу, за исключением случаев, когда выбранный участник соглашается начать оказание услуг раньше, но не позднее 365 календарных дней.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