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ԱՄԱՀ-ԷԱՃԱՊՁԲ-26/06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ենթակայությամբ գործող մանկապարտեզների կարիքների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ԱՄԱՀ-ԷԱՃԱՊՁԲ-26/06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ենթակայությամբ գործող մանկապարտեզների կարիքների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ենթակայությամբ գործող մանկապարտեզների կարիքների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ԱՄԱՀ-ԷԱՃԱՊՁԲ-26/06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ենթակայությամբ գործող մանկապարտեզների կարիքների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ԱՄԱՀ-ԷԱՃԱՊՁԲ-26/06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ԱՄԱՀ-ԷԱՃԱՊՁԲ-26/06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ԱՄԱՀ-ԷԱՃԱՊՁԲ-26/06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ԱՄԱՀ-ԷԱՃԱՊՁԲ-26/06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ԱՄԱՀ-ԷԱՃԱՊՁԲ-26/06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«ԱՄԱՀ-ԷԱՃԱՊՁԲ-26/06»*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ԱՐՏԱՇԱՏԻ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ԱՄԱՀ-ԷԱՃԱՊՁԲ-26/06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9000080000664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«ԱՄԱՀ-ԷԱՃԱՊՁԲ-26/06»*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ԱՐՏԱՇԱՏԻ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ԱՄԱՀ-ԷԱՃԱՊՁԲ-26/06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«ԱՄԱՀ-ԷԱՃԱՊՁԲ-26/06»*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ԱՄԱՀ-ԷԱՃԱՊՁԲ-26/06*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ԱՄԱՀ-ԷԱՃԱՊՁԲ-26/06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«ԱՄԱՀ-ԷԱՃԱՊՁԲ-26/06»*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ԱՄԱՀ-ԷԱՃԱՊՁԲ-26/06*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ԱՐՏԱՇԱՏԻ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 տավարի բդի կամ թիակի փափկամիս, տեղական, ՝ համամասնորեն բաժանված,առանց ոսկորի, պաղեցրած, ճարպային մասը՝ մինչև 20%, լավ զարգացած մկաններով, պահված 0 օC -ից մինչև 4օC ջերմաստիճանի պայմաններում` 6 ժ-ից ոչ ավելի, I պարարտության, պաղեցրած պաղեցրած  (ցուլիկ, էրինջ)  մսի մակերեսը չպետք է լինի խոնավ, ոսկորի և մսի հարաբերակցությունը` համապատասխանաբար 0 % և 100 %, փաթեթավորված համապատասխան գործվածքով (բիազով կամ մառլյայով), արկղերով  կամ պոլիէթիլենային փաթեթավորմամբ: ԳՕՍՏ 779-55  կամ համարժեք։ Պիտանելիության մնացորդային ժամկետը մատակարարման պահին ոչ պակաս քան 70%: Մատակարարման պահին մկանի խորը շերտի ջերմաստիճանը պետք է լինի 8 աստիճանից ոչ բարձր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Մատակարարումից հետո կարելի է սառեցնել ըստ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մանկապարտեզի նշված հասցեով: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Յուրքանչյուր խմբաքանակի ապրանքի մատակարարման համար սպանդանոցի փաստաթղթի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կրծքամիս,պաղեցրած, ԳՕՍՏ- 31962-2013։ Մաքուր, արյունազրկված, առանց կողմնակի հոտերի, փափուկ միս առանց ոսկորի, հերմետիկ փաթեթավորված՝ սննդի համար նախատեսված տարայով՝ առաձնացված չափաբաժնով, 900 գրամից մինչև 1.1 կգ՝ առանց ջրային զանգվածի: Պիտանելիության մնացորդային ժամկետը մատակարարման պահին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Ստանալուց հետո կարելի է սառեցնել: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մանկապարտեզի նշված հասցեով: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մասով:Տեղեկացվում է, որ տվյալ սննդամթերքի կասկածելի որակի կամ տեսքի  դեպքում այն կներկայացվի փորձաքննության՝ ապրանքի որակի  համապատասխանությունը բնութագրում ներկայացված պահանջները հաստատելու նպատակով։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