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ԵԱՍՄ-ԷԱՃԱՊՁԲ-26/2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ԵԱՍՄ-ԷԱՃԱՊՁԲ-26/2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ԵԱՍՄ-ԷԱՃԱՊՁԲ-26/2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ԵԱՍՄ-ԷԱՃԱՊՁԲ-26/2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Самоходный пылесос для уборки улиц, дворов, тротуаров и детских площадок с возможностью мойки водой. Соответствует сертификату CE (соответствие европейским стандартам охраны здоровья, безопасности и защиты окружающей среды).
1) Самоходная система 
• Скорость движения регулируется перемещением рукоятки вперед.
• Максимальная скорость: до 6 км/ч. 
2) Электропитание и время работы 
• Работа от электрической батареи. 
• В среднем до 12 часов непрерывной работы на одной полной зарядке
3) Вес и габариты 
• Общий вес: 400-460 кг (включая батареи). Ширина: менее 80 см.
4) Вместимость для сбора мусора
 • Объем основного мусорного бака не менее 240 литров, с опорой из нержавеющей стали. • Дополнительный контейнер для раздельного сбора мусора объемом не менее 120 литров.
5) Двигатели и технические характеристики:
• Напряжение двигателя привода: 48 вольт
Мощность двигателя привода: 1500 Вт
Напряжение двигателя всасывания: 48 вольт
Мощность двигателя всасывания: 1500 Вт
• Встроенное зарядное устройство IP66.
6) Дисплей и система управления 
• Встроенный счетчик (дисплей), отображающий:
 • Общую продолжительность работы машины (в часах). 
• Текущий уровень заряда батареи.
7) Освещение и работа в ночное время 
• Фары для работы в ночное время. 
• 1 проблесковый маячок для повышения безопасности и видимости
 • боковые габаритные огни.
8) Система мойки и дезинфекции с запасом воды не менее 60 литров
 • Встроенный резервуар для воды объемом не менее 45 литров, подключенный к моечному пистолету среднего давления с как минимум 3 различными режимами струи воды + 16 литров, подключенных к автоматическому распылителю для дезинфекции и предотвращения возгорания в контейнере объемом 240 литров.
9) Вакуумная система 
• Карбоновая труба, диаметр: 125 мм.
 • Эргономичная и беспроводная рукоятка, адаптированная для руки, без кабеля 
• управление всасыванием с рукоятки (ВКЛ/ВЫКЛ) с возможностью включения турборежима нажатием второй кнопки 
• возможность регулировки положения рукоятки без использования инструментов.
Колесо перед шлангом, диаметр: 100 мм. Возможность регулировки положения колеса без использования инструментов.
10) Безопасность 
• Небольшой ручной огнетушитель + автоматический встроенный огнетушитель на случай возгорания в контейнере.
• Машина должна иметь кнопку аварийной остановки и отключения системы.
• На пылесосе должны быть установлены светоотражающие элементы для обеспечения безопасной работы в ночное время.
11) К комплекту каждого пылесоса прилагается одно устройство для промывки фильтра.
12) Двойная система фильтрации: 
• предварительный фильтр для крупного мусора, предотвращающий засорение, и съемная решетка из нержавеющей стали 
• двухслойный фильтр площадью 24 м² для сбора пыли.
13) Трансмиссия: Максимальный уклон: 25% 
• Преодоление бордюров: 18-20 см 
• 3 колеса, устойчивых к проколам.
14) Прочее:
• Предварительная установка GPS
• Насадка для очистки приствольных решеток с захватом
• Комплект для удаления сорняков, позволяющий одновременно удалять и собирать сорняки без использования химикатов.
15) Гарантийный срок: не менее 730 дней.
16) Производитель должен соответствовать стандартам ISO 9001 и ISO 14001.
Перед первым использованием продукта производитель должен провести вводный инструктаж, техническую поддержку и обучение.
Производитель должен направить специалистов для проведения двух видов обучения:
•	  для конечных пользователей оборудования;
•	  для технических специалистов конечного пользователя (по вопросам профилактического и текущего обслуживания оборудования).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