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EBGK-EAAPDZB-26/7</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HIV որոշման  թեսթտ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վիրուսիHBsAgնկատմամբ հակամարմինների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նմուշառման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Միկրոցենտրիֆուգի փորձանոթ/էպենդորֆ/,1,5մլ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օֆլոկսացին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Լիզինային երկաթի ագար       Lysine iron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Բարթլի Ագարի Հիմք  SLANETZ BARTLEY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թեստ       Bacitracin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ագարի հիմք      BLOOD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ԱնաերոՊակ-Անաերոբ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Քրոմատիկ Ստրեպտոկոկ Բ Chromatic Strepto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Կազեին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Սելենիտի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Հեմո-աէրոբ կուլտուրա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 տոբրամիցին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HIV որոշման  թեսթտ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վիրուսիHBsAgնկատմամբ հակամարմինների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նմուշառման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Միկրոցենտրիֆուգի փորձանոթ/էպենդորֆ/,1,5մլ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օֆլոկսացին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Լիզինային երկաթի ագար       Lysine iron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Բարթլի Ագարի Հիմք  SLANETZ BARTLEY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թեստ       Bacitracin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ագարի հիմք      BLOOD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ԱնաերոՊակ-Անաերոբ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Քրոմատիկ Ստրեպտոկոկ Բ Chromatic Strepto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Կազեին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Սելենիտի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Հեմո-աէրոբ կուլտուրա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 տոբրամիցին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