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ԱՄԱՀ-ԷԱՃԱՊՁԲ-26/06</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Араратская область РА, муниципалитет Арташат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Араратская область, город Арташат</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Централизованная закупка продуктов питания для нужд детских садов, находящихся в ведении муниципалитета Арташат.</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Զարուհի Ղազարյան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ghazaryan.zaruhi@list.ru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093975740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Араратская область РА, муниципалитет Арташат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ԱՄԱՀ-ԷԱՃԱՊՁԲ-26/06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Централизованная закупка продуктов питания для нужд детских садов, находящихся в ведении муниципалитета Арташат.</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Централизованная закупка продуктов питания для нужд детских садов, находящихся в ведении муниципалитета Арташат.</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Араратская область РА, муниципалитет Арташат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ԱՄԱՀ-ԷԱՃԱՊՁԲ-26/06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ghazaryan.zaruhi@list.ru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Централизованная закупка продуктов питания для нужд детских садов, находящихся в ведении муниципалитета Арташат.</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2026.01.08.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ԱՄԱՀ-ԷԱՃԱՊՁԲ-26/06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ԱՄԱՀ-ԷԱՃԱՊՁԲ-26/06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ԱՄԱՀ-ԷԱՃԱՊՁԲ-26/06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ԱՄԱՀ-ԷԱՃԱՊՁԲ-26/06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Араратская область РА, муниципалитет Арташат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"ԱՄԱՀ-ԷԱՃԱՊՁԲ-26/06"*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Араратская область РА, муниципалитет Арташат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ԱՄԱՀ-ԷԱՃԱՊՁԲ-26/06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"ԱՄԱՀ-ԷԱՃԱՊՁԲ-26/06"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Араратская область РА, муниципалитет Арташат*(далее — Заказчик) процедуре закупок под кодом ԱՄԱՀ-ԷԱՃԱՊՁԲ-26/06*.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ԱՄԱՀ-ԷԱՃԱՊՁԲ-26/06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"ԱՄԱՀ-ԷԱՃԱՊՁԲ-26/06"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Араратская область РА, муниципалитет Арташат*(далее — Заказчик) процедуре закупок под кодом ԱՄԱՀ-ԷԱՃԱՊՁԲ-26/06*.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ԱՄԱՀ-ԷԱՃԱՊՁԲ-26/06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говяжья вырезка или лопаточная часть, местного производства, пропорционально разделенное, бескостное, охлажденное, с содержанием жира до 20%, с хорошо развитой мускулатурой, хранящееся при температуре от 0 °C до 4 °C не более 6 часов, I сорта, охлажденное (бычье, эриньское), поверхность мяса не должна быть влажной, соотношение костей к мясу 0% и 100% соответственно, упакованное в соответствующую ткань (косую или марлевую), коробки или полиэтиленовую упаковку. ГОСТ 779-55 или эквивалент. Остаточный срок годности на момент поставки не менее 70%. На момент поставки температура глубокого слоя мышцы не должна превышать 8 градусов. АСТ 342-2011 или эквивалент. Безопасность, маркировка и упаковка являются общими обязательными условиями для продукции в соответствии с Постановлением «О безопасности мяса и мясных продуктов» (ТС 034/2013), принятым Постановлением Совета Евразийской экономической комиссии № 68 от 9 октября 2013 года. Безопасность, упаковка и маркировка соответствуют Постановлениям «О безопасности пищевых продуктов» (ТС 021/2011), принятому Постановлением Комиссии Таможенного союза от 9 декабря 2011 года № 880, «Продукты питания с точки зрения их маркировки» (ТС 022/2011), принятому Постановлением Комиссии Таможенного союза от 9 декабря 2011 года № 881, «Требования к безопасности пищевых добавок, ароматизаторов и технологических вспомогательных веществ» (ТС 029/2012), утвержденным Постановлением Совета Евразийской экономической комиссии от 20 июля 2013 года. В соответствии с Постановлением Таможенного союза № 58 от 2012 г. «О безопасности упаковки» (ТС 005/2011), принятым Постановлением Комиссии Таможенного союза от 16 августа 2011 г. № 769, и Законом Республики Армения «О безопасности пищевых продуктов». После доставки товар может быть заморожен в соответствии с техническими регламентами; доставка осуществляется не реже одного раза в неделю, не ранее 8:30 и не позднее 16:30. В случае несоответствия техническим характеристикам или условиям поставки при доставке продукции, на исправление несоответствия устанавливается срок в 1 день. Конкретная дата доставки определяется Покупателем путем предварительного (не ранее чем за 3 рабочих дня) заказа по электронной почте или телефону. Обращаем ваше внимание на то, что мясная продукция, поставляемая в детские сады поставщиком (поставщиками), должна быть забита исключительно на скотобойнях, а ценовое предложение может быть представлено организациями, имеющими договор со скотобойней, зарегистрированной в Управлении по контролю за безопасностью пищевых продуктов при Правительстве Республики Армения. Обращаем ваше внимание на то, что поставка должна осуществляться транспортным средством, предназначенным для перевозки данного пищевого продукта, который в соответствии с графиком, утвержденным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утверждении образца санитарного паспорта» от 2017 года, должен иметь санитарные паспорта. Поставка осуществляется за счет средств поставщика по указанному адресу детского сада.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поставленной продукции. Настоящим сообщается, что в случае сомнительного качества или внешнего вида данного пищевого продукта он будет направлен на экспертизу для подтверждения соответствия качества продукции требованиям, указанным в описании. Также сообщается, что при поставке пищевого продукта соответствующее лицо должно предъявить документ, удостоверяющий личность, и доверенность, выданную организацией-поставщиком. Документ скотобойни обязателен для поставки каждой партии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Охлажденная куриная грудка, ГОСТ-31962-2013. Чистая, обескровленная, без посторонних запахов, нежное мясо без костей, герметично упакована в пищевую тару, в индивидуальных порциях от 900 грамм до 1,1 кг, без учета воды. Остаточный срок годности на момент поставки не менее 90%. Безопасность, маркировка и упаковка – общие обязательные условия для продукта в соответствии с Постановлением «О безопасности мяса и мясных продуктов» (ТС 034/2013), принятым Постановлением Совета Евразийской экономической комиссии № 68 от 9 октября 2013 года. Безопасность, упаковка и маркировка соответствуют Постановлениям «О безопасности пищевых продуктов» (ТС 021/2011), принятому Решением Комиссии Таможенного союза от 9 декабря 2011 года № 880, «Продукты питания в части их маркировки» (ТС 022/2011), принятому Решением Комиссии Таможенного союза от 9 декабря 2011 года № 881, «Требования к безопасности пищевых добавок, ароматизаторов и технологических вспомогательных веществ» (ТС 029/2012), утвержденным Решением Совета Евразийской экономической комиссии от 20 июля 2013 года. В соответствии с Постановлением Таможенного союза № 58 от 2012 г. «О безопасности упаковки» (ТС 005/2011), принятым Постановлением Комиссии Таможенного союза от 16 августа 2011 г. № 769, и Законом Республики Армения «О безопасности пищевых продуктов». После получения может быть заморожен. Доставка осуществляется не реже одного раза в неделю, не ранее 8:30 и не позднее 16:30. В случае несоответствия техническим характеристикам или условиям поставки при отгрузке продукции устанавливается срок в 1 день для исправления несоответствия. Конкретная дата доставки определяется Покупателем путем предварительного (не ранее чем за 3 рабочих дня) заказа по электронной почте или телефону. Обращаем ваше внимание на то, что доставка должна осуществляться транспортными средствами, предназначенными для перевозки данного продукта питания, которые в соответствии с графиком,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продукты питания, и об утверждении образца санитарного паспорта», должны иметь санитарные паспорта. Доставка осуществляется за счет поставщика по указанному адресу детского сада.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 Настоящим сообщается, что в случае сомнительного качества или внешнего вида данного продукта питания он будет направлен на экспертизу для подтверждения соответствия качества продукта требованиям, представленным в описании. Также сообщается, что при доставке продукта питания соответствующее лицо должно предъявить документ, удостоверяющий личность, и доверенность, выданную организацией-поставщиком.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