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թվականի կարիքների համար դեղորայքի և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թվականի կարիքների համար դեղորայքի և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թվականի կարիքների համար դեղորայքի և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թվականի կարիքների համար դեղորայքի և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որովայնի կլոր պոլիէթիլենայի)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хирургический набор, стерильный, одноразовый, с соответствующей маркировкой производителя и стерилизации, в индивидуальной герметичной упаковке (общий набор).
В комплект входят:
Боковая хирургическая простыня – 160*200, 1 шт.,
Водонепроницаемая простыня – 150*240, 1 шт.,
Простыня – 150*200, 2 шт.,
Простыня – 80*90,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2մգ/մլ,                                                                                                                     20մլ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դիօկտաէդրիկ)(smectite dioctahedral) դեղափոշի ներքին ընդունման դեղակախույթի 3գ; (10) փաթեթիկներ 3գ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