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2025.12.12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ՀԿԱԾ-ԷԱՃԱՊՁԲ-26/1</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СЛУЖБА ОБЕСПЕЧЕНИЯ ПРИНУДИТЕЛЬНОГО ИСПОЛНЕНИЯ</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Республика Армения, г. Ереван, ул. Алабяна 41а</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Электронный аукцион по закупке топлива (бензина, регулятора) для нужд HCAT с кодом ՀԿԱԾ-ԷԱՃԱՊՁԲ-26/1</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14</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14</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Армен Хачатрян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gnumner@harkadir.am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060-713591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СЛУЖБА ОБЕСПЕЧЕНИЯ ПРИНУДИТЕЛЬНОГО ИСПОЛНЕНИЯ</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ՀԿԱԾ-ԷԱՃԱՊՁԲ-26/1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2025.12.12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СЛУЖБА ОБЕСПЕЧЕНИЯ ПРИНУДИТЕЛЬНОГО ИСПОЛНЕНИЯ</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СЛУЖБА ОБЕСПЕЧЕНИЯ ПРИНУДИТЕЛЬНОГО ИСПОЛНЕНИЯ</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Электронный аукцион по закупке топлива (бензина, регулятора) для нужд HCAT с кодом ՀԿԱԾ-ԷԱՃԱՊՁԲ-26/1</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Электронный аукцион по закупке топлива (бензина, регулятора) для нужд HCAT с кодом ՀԿԱԾ-ԷԱՃԱՊՁԲ-26/1</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СЛУЖБА ОБЕСПЕЧЕНИЯ ПРИНУДИТЕЛЬНОГО ИСПОЛНЕНИЯ</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ՀԿԱԾ-ԷԱՃԱՊՁԲ-26/1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gnumner@harkadir.am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Электронный аукцион по закупке топлива (бензина, регулятора) для нужд HCAT с кодом ՀԿԱԾ-ԷԱՃԱՊՁԲ-26/1</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14</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381.5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4.8175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447.61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2026.01.07.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ՀԿԱԾ-ԷԱՃԱՊՁԲ-26/1</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СЛУЖБА ОБЕСПЕЧЕНИЯ ПРИНУДИТЕЛЬНОГО ИСПОЛНЕНИЯ</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ՀԿԱԾ-ԷԱՃԱՊՁԲ-26/1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ՀԿԱԾ-ԷԱՃԱՊՁԲ-26/1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ՀԿԱԾ-ԷԱՃԱՊՁԲ-26/1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СЛУЖБА ОБЕСПЕЧЕНИЯ ПРИНУДИТЕЛЬНОГО ИСПОЛНЕНИЯ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"ՀԿԱԾ-ԷԱՃԱՊՁԲ-26/1"*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СЛУЖБА ОБЕСПЕЧЕНИЯ ПРИНУДИТЕЛЬНОГО ИСПОЛНЕНИЯ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ՀԿԱԾ-ԷԱՃԱՊՁԲ-26/1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"ՀԿԱԾ-ԷԱՃԱՊՁԲ-26/1"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СЛУЖБА ОБЕСПЕЧЕНИЯ ПРИНУДИТЕЛЬНОГО ИСПОЛНЕНИЯ*(далее — Заказчик) процедуре закупок под кодом ՀԿԱԾ-ԷԱՃԱՊՁԲ-26/1*.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ՀԿԱԾ-ԷԱՃԱՊՁԲ-26/1</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"ՀԿԱԾ-ԷԱՃԱՊՁԲ-26/1"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СЛУЖБА ОБЕСПЕЧЕНИЯ ПРИНУДИТЕЛЬНОГО ИСПОЛНЕНИЯ*(далее — Заказчик) процедуре закупок под кодом ՀԿԱԾ-ԷԱՃԱՊՁԲ-26/1*.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ՀԿԱԾ-ԷԱՃԱՊՁԲ-26/1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ՀԿԱԾ-ԷԱՃԱՊՁԲ-26/1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мг/дм³, объемная доля бензола: не более 1%, плотность: при температуре 15°C: от 720 до 775 кг/м³, содержание серы: не более 10 мг/кг, массовая доля кислорода: не более 2,7%, объемная доля окислителей: не более: метанол-3%, этанол-5%, изопропиловый спирт-10%, изобутиловый спирт-10%, трет-бутиловый спирт-7%, эфиры (C5 и выше)-15%, другие окислители-10%, безопасность, маркировка и упаковка в соответствии с «Техническим регламентом по топливу для двигателей внутреннего сгорания», утвержденным Постановлением Правительства Республики Армения №. 1592-Н от 11 ноября 2004 г. В виде купонов на 5 и/или 10 и/или 20 литров, действительных на всей территории РА.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ՀԿԱԾ-ԷԱՃԱՊՁԲ-26/1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с ежеквартальным распределением после предоставления соответствующих финансовых средств, но не позднее 15.12.2026.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ՀԿԱԾ-ԷԱՃԱՊՁԲ-26/1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ՀԿԱԾ-ԷԱՃԱՊՁԲ-26/1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ՀԿԱԾ-ԷԱՃԱՊՁԲ-26/1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