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ԱԱԿ-ԷԱՃԱՊՁԲ-26/04Ա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-ի 2026 թվականի կարիքների համար ախտահանիչ նյութերի ձեռքբերման ԱԱԿ-ԷԱՃԱՊՁԲ-26/04Ա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ԱԱԿ-ԷԱՃԱՊՁԲ-26/04Ա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-ի 2026 թվականի կարիքների համար ախտահանիչ նյութերի ձեռքբերման ԱԱԿ-ԷԱՃԱՊՁԲ-26/04Ա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-ի 2026 թվականի կարիքների համար ախտահանիչ նյութերի ձեռքբերման ԱԱԿ-ԷԱՃԱՊՁԲ-26/04Ա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ԱԱԿ-ԷԱՃԱՊՁԲ-26/04Ա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-ի 2026 թվականի կարիքների համար ախտահանիչ նյութերի ձեռքբերման ԱԱԿ-ԷԱՃԱՊՁԲ-26/04Ա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392.02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ԱԱԿ-ԷԱՃԱՊՁԲ-26/04Ա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ԱԱԿ-ԷԱՃԱՊՁԲ-26/04Ա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«ԱԱԿ-ԷԱՃԱՊՁԲ-26/04Ա»*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ԱԱԿ-ԷԱՃԱՊՁԲ-26/04Ա*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«ԱԱԿ-ԷԱՃԱՊՁԲ-26/04Ա»*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ԱԱԿ-ԷԱՃԱՊՁԲ-26/04Ա*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- 220393331214000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 Հայրիյանի անվան Արմաշի առողջության կենտրոն ՓԲԸ -ի 2026 թվականի կարիքների համար ախտահանիչ նյութերի ձեռքբերման ԱԱԿ-ԷԱՃԱՊՁԲ-26/04Ա ծածկագրով ԷԱՃ  մրցույթի հայտարարություն և հրավեր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ազդանյութեր (ռեագենտներ) ― կոնտրաստային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ութերորդ չափաբաժիններում: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