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2025.12.23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ՀՀԷՆ-ԷԱՃԱՊՁԲ-25-26/7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ԷԿՈՆՈՄԻԿԱՅԻ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Մհեր Մկրտչյան 5</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թունանյութ և ֆերոմոնային թակարդներ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Դավիթ Մհերյան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011597194</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dmheryan@mineconomy.am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ԷԿՈՆՈՄԻԿԱՅԻ ՆԱԽԱՐԱՐՈՒԹՅՈՒՆ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ՀՀԷՆ-ԷԱՃԱՊՁԲ-25-26/7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2025.12.23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ԷԿՈՆՈՄԻԿԱՅԻ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ԷԿՈՆՈՄԻԿԱՅԻ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թունանյութ և ֆերոմոնային թակարդներ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ԷԿՈՆՈՄԻԿԱՅԻ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թունանյութ և ֆերոմոնային թակարդներ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ՀՀԷՆ-ԷԱՃԱՊՁԲ-25-26/7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dmheryan@mineconomy.am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թունանյութ և ֆերոմոնային թակարդներ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4476300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թունանյութեր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հարմարանքների թակարդներ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հարմարանքների թակարդներ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հարմարանքների թակարդներ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78194A">
        <w:rPr>
          <w:rFonts w:ascii="Calibri" w:hAnsi="Calibri" w:cs="Calibri"/>
          <w:sz w:val="20"/>
          <w:szCs w:val="20"/>
          <w:lang w:val="es-ES"/>
        </w:rPr>
        <w:t xml:space="preserve">7) </w:t>
      </w:r>
      <w:r w:rsidRPr="00AC65FB">
        <w:rPr>
          <w:rFonts w:ascii="Calibri" w:hAnsi="Calibri" w:cs="Calibri"/>
          <w:sz w:val="20"/>
          <w:szCs w:val="20"/>
        </w:rPr>
        <w:t>որոնք</w:t>
      </w:r>
      <w:r w:rsidRPr="0078194A">
        <w:rPr>
          <w:rFonts w:ascii="Calibri" w:hAnsi="Calibri" w:cs="Calibri"/>
          <w:sz w:val="20"/>
          <w:szCs w:val="20"/>
          <w:lang w:val="es-ES"/>
        </w:rPr>
        <w:t xml:space="preserve"> </w:t>
      </w:r>
      <w:r w:rsidRPr="00AC65FB">
        <w:rPr>
          <w:rFonts w:ascii="Calibri" w:hAnsi="Calibri" w:cs="Calibri"/>
          <w:sz w:val="20"/>
          <w:szCs w:val="20"/>
        </w:rPr>
        <w:t>ՀՀ</w:t>
      </w:r>
      <w:r w:rsidRPr="0078194A">
        <w:rPr>
          <w:rFonts w:ascii="Calibri" w:hAnsi="Calibri" w:cs="Calibri"/>
          <w:sz w:val="20"/>
          <w:szCs w:val="20"/>
          <w:lang w:val="es-ES"/>
        </w:rPr>
        <w:t xml:space="preserve"> </w:t>
      </w:r>
      <w:r w:rsidRPr="00AC65FB">
        <w:rPr>
          <w:rFonts w:ascii="Calibri" w:hAnsi="Calibri" w:cs="Calibri"/>
          <w:sz w:val="20"/>
          <w:szCs w:val="20"/>
        </w:rPr>
        <w:t>կառավարության</w:t>
      </w:r>
      <w:r w:rsidRPr="0078194A">
        <w:rPr>
          <w:rFonts w:ascii="Calibri" w:hAnsi="Calibri" w:cs="Calibri"/>
          <w:sz w:val="20"/>
          <w:szCs w:val="20"/>
          <w:lang w:val="es-ES"/>
        </w:rPr>
        <w:t xml:space="preserve"> 20.06.2025</w:t>
      </w:r>
      <w:r w:rsidRPr="00AC65FB">
        <w:rPr>
          <w:rFonts w:ascii="Calibri" w:hAnsi="Calibri" w:cs="Calibri"/>
          <w:sz w:val="20"/>
          <w:szCs w:val="20"/>
        </w:rPr>
        <w:t>թ</w:t>
      </w:r>
      <w:r w:rsidRPr="0078194A">
        <w:rPr>
          <w:rFonts w:ascii="Calibri" w:hAnsi="Calibri" w:cs="Calibri"/>
          <w:sz w:val="20"/>
          <w:szCs w:val="20"/>
          <w:lang w:val="es-ES"/>
        </w:rPr>
        <w:t>. N 817-</w:t>
      </w:r>
      <w:r w:rsidRPr="00AC65FB">
        <w:rPr>
          <w:rFonts w:ascii="Calibri" w:hAnsi="Calibri" w:cs="Calibri"/>
          <w:sz w:val="20"/>
          <w:szCs w:val="20"/>
        </w:rPr>
        <w:t>Ա</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1-</w:t>
      </w:r>
      <w:r w:rsidRPr="00AC65FB">
        <w:rPr>
          <w:rFonts w:ascii="Calibri" w:hAnsi="Calibri" w:cs="Calibri"/>
          <w:sz w:val="20"/>
          <w:szCs w:val="20"/>
        </w:rPr>
        <w:t>ին</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ենթակետի</w:t>
      </w:r>
      <w:r w:rsidRPr="0078194A">
        <w:rPr>
          <w:rFonts w:ascii="Calibri" w:hAnsi="Calibri" w:cs="Calibri"/>
          <w:sz w:val="20"/>
          <w:szCs w:val="20"/>
          <w:lang w:val="es-ES"/>
        </w:rPr>
        <w:t xml:space="preserve"> «</w:t>
      </w:r>
      <w:r w:rsidRPr="00AC65FB">
        <w:rPr>
          <w:rFonts w:ascii="Calibri" w:hAnsi="Calibri" w:cs="Calibri"/>
          <w:sz w:val="20"/>
          <w:szCs w:val="20"/>
        </w:rPr>
        <w:t>զ</w:t>
      </w:r>
      <w:r w:rsidRPr="0078194A">
        <w:rPr>
          <w:rFonts w:ascii="Calibri" w:hAnsi="Calibri" w:cs="Calibri"/>
          <w:sz w:val="20"/>
          <w:szCs w:val="20"/>
          <w:lang w:val="es-ES"/>
        </w:rPr>
        <w:t xml:space="preserve">» </w:t>
      </w:r>
      <w:r w:rsidRPr="00AC65FB">
        <w:rPr>
          <w:rFonts w:ascii="Calibri" w:hAnsi="Calibri" w:cs="Calibri"/>
          <w:sz w:val="20"/>
          <w:szCs w:val="20"/>
        </w:rPr>
        <w:t>պարբերության</w:t>
      </w:r>
      <w:r w:rsidRPr="0078194A">
        <w:rPr>
          <w:rFonts w:ascii="Calibri" w:hAnsi="Calibri" w:cs="Calibri"/>
          <w:sz w:val="20"/>
          <w:szCs w:val="20"/>
          <w:lang w:val="es-ES"/>
        </w:rPr>
        <w:t xml:space="preserve"> </w:t>
      </w:r>
      <w:r w:rsidRPr="00AC65FB">
        <w:rPr>
          <w:rFonts w:ascii="Calibri" w:hAnsi="Calibri" w:cs="Calibri"/>
          <w:sz w:val="20"/>
          <w:szCs w:val="20"/>
        </w:rPr>
        <w:t>հիման</w:t>
      </w:r>
      <w:r w:rsidRPr="0078194A">
        <w:rPr>
          <w:rFonts w:ascii="Calibri" w:hAnsi="Calibri" w:cs="Calibri"/>
          <w:sz w:val="20"/>
          <w:szCs w:val="20"/>
          <w:lang w:val="es-ES"/>
        </w:rPr>
        <w:t xml:space="preserve"> </w:t>
      </w:r>
      <w:r w:rsidRPr="00AC65FB">
        <w:rPr>
          <w:rFonts w:ascii="Calibri" w:hAnsi="Calibri" w:cs="Calibri"/>
          <w:sz w:val="20"/>
          <w:szCs w:val="20"/>
        </w:rPr>
        <w:t>վրա՝</w:t>
      </w:r>
      <w:r w:rsidRPr="0078194A">
        <w:rPr>
          <w:rFonts w:ascii="Calibri" w:hAnsi="Calibri" w:cs="Calibri"/>
          <w:sz w:val="20"/>
          <w:szCs w:val="20"/>
          <w:lang w:val="es-ES"/>
        </w:rPr>
        <w:t xml:space="preserve"> </w:t>
      </w:r>
      <w:r w:rsidRPr="00AC65FB">
        <w:rPr>
          <w:rFonts w:ascii="Calibri" w:hAnsi="Calibri" w:cs="Calibri"/>
          <w:sz w:val="20"/>
          <w:szCs w:val="20"/>
        </w:rPr>
        <w:t>գնման</w:t>
      </w:r>
      <w:r w:rsidRPr="0078194A">
        <w:rPr>
          <w:rFonts w:ascii="Calibri" w:hAnsi="Calibri" w:cs="Calibri"/>
          <w:sz w:val="20"/>
          <w:szCs w:val="20"/>
          <w:lang w:val="es-ES"/>
        </w:rPr>
        <w:t xml:space="preserve"> </w:t>
      </w:r>
      <w:r w:rsidRPr="00AC65FB">
        <w:rPr>
          <w:rFonts w:ascii="Calibri" w:hAnsi="Calibri" w:cs="Calibri"/>
          <w:sz w:val="20"/>
          <w:szCs w:val="20"/>
        </w:rPr>
        <w:t>գործընթացներին</w:t>
      </w:r>
      <w:r w:rsidRPr="0078194A">
        <w:rPr>
          <w:rFonts w:ascii="Calibri" w:hAnsi="Calibri" w:cs="Calibri"/>
          <w:sz w:val="20"/>
          <w:szCs w:val="20"/>
          <w:lang w:val="es-ES"/>
        </w:rPr>
        <w:t xml:space="preserve"> </w:t>
      </w:r>
      <w:r w:rsidRPr="00AC65FB">
        <w:rPr>
          <w:rFonts w:ascii="Calibri" w:hAnsi="Calibri" w:cs="Calibri"/>
          <w:sz w:val="20"/>
          <w:szCs w:val="20"/>
        </w:rPr>
        <w:t>չմասնակցելու</w:t>
      </w:r>
      <w:r w:rsidRPr="0078194A">
        <w:rPr>
          <w:rFonts w:ascii="Calibri" w:hAnsi="Calibri" w:cs="Calibri"/>
          <w:sz w:val="20"/>
          <w:szCs w:val="20"/>
          <w:lang w:val="es-ES"/>
        </w:rPr>
        <w:t xml:space="preserve"> </w:t>
      </w:r>
      <w:r w:rsidRPr="00AC65FB">
        <w:rPr>
          <w:rFonts w:ascii="Calibri" w:hAnsi="Calibri" w:cs="Calibri"/>
          <w:sz w:val="20"/>
          <w:szCs w:val="20"/>
        </w:rPr>
        <w:t>պարտավորագրերի</w:t>
      </w:r>
      <w:r w:rsidRPr="0078194A">
        <w:rPr>
          <w:rFonts w:ascii="Calibri" w:hAnsi="Calibri" w:cs="Calibri"/>
          <w:sz w:val="20"/>
          <w:szCs w:val="20"/>
          <w:lang w:val="es-ES"/>
        </w:rPr>
        <w:t xml:space="preserve"> </w:t>
      </w:r>
      <w:r w:rsidRPr="00AC65FB">
        <w:rPr>
          <w:rFonts w:ascii="Calibri" w:hAnsi="Calibri" w:cs="Calibri"/>
          <w:sz w:val="20"/>
          <w:szCs w:val="20"/>
        </w:rPr>
        <w:t>հիմքով</w:t>
      </w:r>
      <w:r w:rsidRPr="0078194A">
        <w:rPr>
          <w:rFonts w:ascii="Calibri" w:hAnsi="Calibri" w:cs="Calibri"/>
          <w:sz w:val="20"/>
          <w:szCs w:val="20"/>
          <w:lang w:val="es-ES"/>
        </w:rPr>
        <w:t xml:space="preserve">, </w:t>
      </w:r>
      <w:r w:rsidRPr="00AC65FB">
        <w:rPr>
          <w:rFonts w:ascii="Calibri" w:hAnsi="Calibri" w:cs="Calibri"/>
          <w:sz w:val="20"/>
          <w:szCs w:val="20"/>
        </w:rPr>
        <w:t>հայտը</w:t>
      </w:r>
      <w:r w:rsidRPr="0078194A">
        <w:rPr>
          <w:rFonts w:ascii="Calibri" w:hAnsi="Calibri" w:cs="Calibri"/>
          <w:sz w:val="20"/>
          <w:szCs w:val="20"/>
          <w:lang w:val="es-ES"/>
        </w:rPr>
        <w:t xml:space="preserve"> </w:t>
      </w:r>
      <w:r w:rsidRPr="00AC65FB">
        <w:rPr>
          <w:rFonts w:ascii="Calibri" w:hAnsi="Calibri" w:cs="Calibri"/>
          <w:sz w:val="20"/>
          <w:szCs w:val="20"/>
        </w:rPr>
        <w:t>ներկայացնելու</w:t>
      </w:r>
      <w:r w:rsidRPr="0078194A">
        <w:rPr>
          <w:rFonts w:ascii="Calibri" w:hAnsi="Calibri" w:cs="Calibri"/>
          <w:sz w:val="20"/>
          <w:szCs w:val="20"/>
          <w:lang w:val="es-ES"/>
        </w:rPr>
        <w:t xml:space="preserve"> </w:t>
      </w:r>
      <w:r w:rsidRPr="00AC65FB">
        <w:rPr>
          <w:rFonts w:ascii="Calibri" w:hAnsi="Calibri" w:cs="Calibri"/>
          <w:sz w:val="20"/>
          <w:szCs w:val="20"/>
        </w:rPr>
        <w:t>օրվա</w:t>
      </w:r>
      <w:r w:rsidRPr="0078194A">
        <w:rPr>
          <w:rFonts w:ascii="Calibri" w:hAnsi="Calibri" w:cs="Calibri"/>
          <w:sz w:val="20"/>
          <w:szCs w:val="20"/>
          <w:lang w:val="es-ES"/>
        </w:rPr>
        <w:t xml:space="preserve"> </w:t>
      </w:r>
      <w:r w:rsidRPr="00AC65FB">
        <w:rPr>
          <w:rFonts w:ascii="Calibri" w:hAnsi="Calibri" w:cs="Calibri"/>
          <w:sz w:val="20"/>
          <w:szCs w:val="20"/>
        </w:rPr>
        <w:t>դրությամբ</w:t>
      </w:r>
      <w:r w:rsidRPr="0078194A">
        <w:rPr>
          <w:rFonts w:ascii="Calibri" w:hAnsi="Calibri" w:cs="Calibri"/>
          <w:sz w:val="20"/>
          <w:szCs w:val="20"/>
          <w:lang w:val="es-ES"/>
        </w:rPr>
        <w:t xml:space="preserve"> </w:t>
      </w:r>
      <w:r w:rsidRPr="00AC65FB">
        <w:rPr>
          <w:rFonts w:ascii="Calibri" w:hAnsi="Calibri" w:cs="Calibri"/>
          <w:sz w:val="20"/>
          <w:szCs w:val="20"/>
        </w:rPr>
        <w:t>ներառված</w:t>
      </w:r>
      <w:r w:rsidRPr="0078194A">
        <w:rPr>
          <w:rFonts w:ascii="Calibri" w:hAnsi="Calibri" w:cs="Calibri"/>
          <w:sz w:val="20"/>
          <w:szCs w:val="20"/>
          <w:lang w:val="es-ES"/>
        </w:rPr>
        <w:t xml:space="preserve"> </w:t>
      </w:r>
      <w:r w:rsidRPr="00AC65FB">
        <w:rPr>
          <w:rFonts w:ascii="Calibri" w:hAnsi="Calibri" w:cs="Calibri"/>
          <w:sz w:val="20"/>
          <w:szCs w:val="20"/>
        </w:rPr>
        <w:t>են</w:t>
      </w:r>
      <w:r w:rsidRPr="0078194A">
        <w:rPr>
          <w:rFonts w:ascii="Calibri" w:hAnsi="Calibri" w:cs="Calibri"/>
          <w:sz w:val="20"/>
          <w:szCs w:val="20"/>
          <w:lang w:val="es-ES"/>
        </w:rPr>
        <w:t xml:space="preserve"> </w:t>
      </w:r>
      <w:r w:rsidRPr="00AC65FB">
        <w:rPr>
          <w:rFonts w:ascii="Calibri" w:hAnsi="Calibri" w:cs="Calibri"/>
          <w:sz w:val="20"/>
          <w:szCs w:val="20"/>
        </w:rPr>
        <w:t>նույն</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ենթակետով</w:t>
      </w:r>
      <w:r w:rsidRPr="0078194A">
        <w:rPr>
          <w:rFonts w:ascii="Calibri" w:hAnsi="Calibri" w:cs="Calibri"/>
          <w:sz w:val="20"/>
          <w:szCs w:val="20"/>
          <w:lang w:val="es-ES"/>
        </w:rPr>
        <w:t xml:space="preserve"> </w:t>
      </w:r>
      <w:r w:rsidRPr="00AC65FB">
        <w:rPr>
          <w:rFonts w:ascii="Calibri" w:hAnsi="Calibri" w:cs="Calibri"/>
          <w:sz w:val="20"/>
          <w:szCs w:val="20"/>
        </w:rPr>
        <w:t>նախատեսված</w:t>
      </w:r>
      <w:r w:rsidRPr="0078194A">
        <w:rPr>
          <w:rFonts w:ascii="Calibri" w:hAnsi="Calibri" w:cs="Calibri"/>
          <w:sz w:val="20"/>
          <w:szCs w:val="20"/>
          <w:lang w:val="es-ES"/>
        </w:rPr>
        <w:t xml:space="preserve"> </w:t>
      </w:r>
      <w:r w:rsidRPr="00AC65FB">
        <w:rPr>
          <w:rFonts w:ascii="Calibri" w:hAnsi="Calibri" w:cs="Calibri"/>
          <w:sz w:val="20"/>
          <w:szCs w:val="20"/>
        </w:rPr>
        <w:t>ցուցակում</w:t>
      </w:r>
      <w:r w:rsidRPr="0078194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6"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381.55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4.8673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450.11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2026.01.07.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 xml:space="preserve">Եթե </w:t>
      </w:r>
      <w:r w:rsidR="0078194A" w:rsidRPr="0078194A">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095816" w:rsidRPr="00095816">
        <w:rPr>
          <w:rFonts w:ascii="Calibri" w:hAnsi="Calibri" w:cs="Calibri"/>
          <w:sz w:val="20"/>
          <w:lang w:val="hy-AM"/>
        </w:rPr>
        <w:t>։</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8" w:name="_Hlk192769920"/>
      <w:r w:rsidR="00AF0DC5" w:rsidRPr="00AF0DC5">
        <w:rPr>
          <w:rFonts w:ascii="Calibri" w:hAnsi="Calibri" w:cs="Calibri"/>
          <w:sz w:val="20"/>
          <w:lang w:val="hy-AM"/>
        </w:rPr>
        <w:t>եթե պայմանագրի (համաձայնագրի) կատարումը փուլային չէ</w:t>
      </w:r>
      <w:bookmarkEnd w:id="8"/>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w:t>
      </w:r>
      <w:r w:rsidR="0029762A">
        <w:rPr>
          <w:rFonts w:ascii="Calibri" w:hAnsi="Calibri" w:cs="Calibri"/>
          <w:sz w:val="20"/>
          <w:lang w:val="hy-AM"/>
        </w:rPr>
        <w:t xml:space="preserve"> </w:t>
      </w:r>
      <w:r w:rsidR="0029762A" w:rsidRPr="0029762A">
        <w:rPr>
          <w:rFonts w:ascii="Calibri" w:hAnsi="Calibri" w:cs="Calibri"/>
          <w:sz w:val="20"/>
          <w:lang w:val="hy-AM"/>
        </w:rPr>
        <w:t>   աշխատանքային օր</w:t>
      </w:r>
      <w:r w:rsidR="0029762A">
        <w:rPr>
          <w:rFonts w:ascii="Calibri" w:hAnsi="Calibri" w:cs="Calibri"/>
          <w:sz w:val="20"/>
          <w:lang w:val="hy-AM"/>
        </w:rPr>
        <w:t>վա ընթացքում</w:t>
      </w:r>
      <w:r w:rsidRPr="006C7DDD">
        <w:rPr>
          <w:rFonts w:ascii="Calibri" w:hAnsi="Calibri" w:cs="Calibri"/>
          <w:sz w:val="20"/>
          <w:lang w:val="hy-AM"/>
        </w:rPr>
        <w:t xml:space="preserve">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proofErr w:type="gramStart"/>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BE7337" w:rsidP="008D7F8E">
      <w:pPr>
        <w:pStyle w:val="BodyTextIndent3"/>
        <w:spacing w:line="240" w:lineRule="auto"/>
        <w:jc w:val="right"/>
        <w:rPr>
          <w:rFonts w:ascii="Calibri" w:hAnsi="Calibri" w:cs="Calibri"/>
          <w:b/>
          <w:lang w:val="es-ES"/>
        </w:rPr>
      </w:pPr>
      <w:r w:rsidRPr="00BE7337">
        <w:rPr>
          <w:rFonts w:ascii="Calibri" w:hAnsi="Calibri" w:cs="Calibri"/>
          <w:b/>
          <w:lang w:val="es-ES"/>
        </w:rPr>
        <w:t>«---ԷԱՃԱՊՁԲ---/---»</w:t>
      </w:r>
      <w:r>
        <w:rPr>
          <w:rFonts w:ascii="Calibri" w:hAnsi="Calibri" w:cs="Calibri"/>
          <w:b/>
          <w:lang w:val="hy-AM"/>
        </w:rPr>
        <w:t xml:space="preserve"> </w:t>
      </w:r>
      <w:r w:rsidR="008D7F8E"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ԷԿՈՆՈՄԻԿԱՅԻ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ՀՀԷՆ-ԷԱՃԱՊՁԲ-25-26/7</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ՀՀԷՆ-ԷԱՃԱՊՁԲ-25-26/7</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7879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bookmarkStart w:id="12" w:name="_GoBack"/>
      <w:bookmarkEnd w:id="12"/>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9"/>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«ՀՀԷՆ-ԷԱՃԱՊՁԲ-25-26/7»*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ԷԿՈՆՈՄԻԿԱՅԻ ՆԱԽԱՐԱՐՈՒԹՅՈՒՆ*  (այսուհետ` Պատվիրատու) կողմից կազմակերպված` ՀՀԷՆ-ԷԱՃԱՊՁԲ-25-26/7*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ԷԿՈՆՈՄԻԿԱՅԻ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- 02698604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- 900011032175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«ՀՀԷՆ-ԷԱՃԱՊՁԲ-25-26/7»*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ԷԿՈՆՈՄԻԿԱՅԻ ՆԱԽԱՐԱՐՈՒԹՅՈՒՆ*  (այսուհետ` Պատվիրատու) կողմից կազմակերպված` ՀՀԷՆ-ԷԱՃԱՊՁԲ-25-26/7*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ԷԿՈՆՈՄԻԿԱՅԻ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- 02698604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- 900011032175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7"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33691147/503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թունանյութեր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Բույսերի պաշտպանության միջոց` մրցույթին դիմելու պահին գրանցված Հայաստանի Հանրապետությունում օգտագործման համար թույլատրված բույսերի պաշտպանության քիմիական և կենսաբանական միջոցների անվանացանկում, 250 գ/լ ցիպերմետրին ազդող նյութով կոնտակտ և աղիքային ազդեցության միջատասպան միջոց: Կիրառվում է բանջարբոստանային, հացահատիկային մշակաբույսերի, պտղատու տնկարկների և խաղողի այգիների վնասատուների դեմ: Համատեղելի է ինսեկտիցիդների և ֆունգիցիդների մեծ մասի հետ: Ապրանքը պետք է լինի պիտակավորված, գործարանային փաթեթավորմամբ։  Մակնշումը և փաթեթավո-րումը «Բուսասանիտա¬րիայի մասին» ՀՀ օրենքի  9-րդ հոդվածի պահանջ¬նե¬րին համապատասխան: Կշռափաթեթավորված առավելագույնը 3 լիտրանոց տարաներով։
Պիտանելիության ժամ¬կետը՝ մատակարարումից հետո առնվազն 24 ամիս:
Մա¬տակարարը պարտավոր է ապրանքը ավտոտրանս-պոր¬տով տեղափոխել ՀՀ էկոնոմիկայի նախարա-րության կողմից Երևան քաղաքում նշված պահեստ և բեռնաթափել:
* Միաժամանակ առաջին տեղը զբաղեցրած մասնակցի կողմից առկա է ապրանքային նշանի, արտադրողի, ծագման երկրի վերաբերյալ տեղեկատվության ներկայացման, ինչպես նաև պայմանագրի կատարման փուլում համապատասխանության սերտիֆիկատի ներկայացման անհրաժեշտությունը: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հարմարանքների թակարդներ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«Արևելյան պտղակերի» ֆերոմոնային թակարդ՝ մրցույթին դիմելու պահին գրանցված Հայաստանի Հանրապետությունում օգտագործման համար թույլատրված բույսերի պաշտպանության քիմիական և կենսաբանական միջոցների անվանացանկում,    դելտայաձև, երկկողմանի լամինացված ստվարաթղթից, կախելու հարմարանքով, չափերը՝ հավաքված վիճակում (ծալված) երկարությունը՝ 20-25 սմ, լայնությունը՝ 15-20 սմ։ Հավաքածուն ներառում է 3 սոսնձաթուղթ՝ համապատասխան թակարդի չափերին, 3 ֆերոմոնային պատիճ (գլխիկ)՝ ներծծված արևելյան պտղակեր վնասատուի ֆերոմոնով (չի պարունակում մարդու և շրջակա միջավայրի համար վտանգավոր քիմիական նյութեր)։ Թակարդը նախատեսված է խնձորենին, դեղձենին, սերկևիլենին, տանձենին, սալորենին, ծիրանենին և կորիզավոր ու հնդավոր այլ ծառատեսակները վնասող արևելյան պտղակեր վնասատուի մոնիթորինգի և պաշտպանության համար։
Մակնշումը և փաթեթավորումը «Բուսասանիտա¬րիայի մասին» ՀՀ օրենքի  9-րդ հոդվածի պահանջ¬նե¬րին համապատասխան: Պիտանելիության ժամ¬կետը՝ մատակարարումից հետո առնվազն 24 ամիս:
Մա¬տակարարը պարտավոր է ապրանքը ավտոտրանս-պոր¬տով տեղափոխել ՀՀ էկոնոմիկայի նախարա-րության կողմից Երևան քաղաքում նշված պահեստ և բեռնաթափել:
* Միաժամանակ առաջին տեղը զբաղեցրած մասնակցի կողմից առկա է ապրանքային նշանի, արտադրողի, ծագման երկրի վերաբերյալ տեղեկատվության ներկայացման, ինչպես նաև պայմանագրի կատարման փուլում համապատասխանության սերտիֆիկատի ներկայացման անհրաժեշտությունը: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հարմարանքների թակարդներ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«Լոլիկի հարավամերիկյան ցեցի» ֆերոմոնային թակարդ՝  մրցույթին դիմելու պահին գրանցված գրանցված Հայաստանի Հանրապետությունում օգտագործման համար թույլատրված բույսերի պաշտպանության քիմիական և կենսաբանական միջոցների անվանացանկում,    դելտայաձև, երկկողմանի լամինացված ստվարաթղթից, կախելու հարմարանքով, չափերը՝  հավաքված վիճակում (ծալված) երկարությունը՝  25-30 սմ, լայնությունը՝ 18-22 սմ։ Հավաքածուն ներառում է 1 Г-աձև ցից՝  փայտից կամ պլաստիկ նյութից պատրաստված ներքևի մասից սրածայր 150-165 սմ բարձրությամբ, 3 սոսնձաթուղթ՝ համապատասխան թակարդի չափերին, 3 ֆերոմոնային պատիճ (գլխիկ)՝ ներծծված լոլիկի հարավամերիկյան ցեց վնասատուի ֆերոմոնով (չի պարունակում մարդու և շրջակա միջավայրի համար վտանգավոր քիմիական նյութեր)։ Մակնշումը և փաթեթավորումը «Բուսասանիտա¬րիայի մասին» ՀՀ օրենքի  9-րդ հոդվածի պահանջ¬նե¬րին համապատասխան: Պիտանելիության ժամ¬կետը՝ մատակարարումից հետո առնվազն 24 ամիս:
Մա¬տակարարը պարտավոր է ապրանքը ավտոտրանս-պոր¬տով տեղափոխել ՀՀ էկոնոմիկայի նախարա-րության կողմից Երևան քաղաքում նշված պահեստ և բեռնաթափել:
* Միաժամանակ առաջին տեղը զբաղեցրած մասնակցի կողմից առկա է ապրանքային նշանի, արտադրողի, ծագման երկրի վերաբերյալ տեղեկատվության ներկայացման, ինչպես նաև պայմանագրի կատարման փուլում համապատասխանության սերտիֆիկատի ներկայացման անհրաժեշտությունը: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հարմարանքների թակարդներ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«Խաղողի ողկույզակերի» ֆերոմոնային թակարդ՝  մրցույթին դիմելու պահին գրանցված Հայաստանի Հանրապետությունում օգտագործման համար թույլատրված բույսերի պաշտպանության քիմիական և կենսաբանական միջոցների անվանացանկում,    դելտայաձև, երկկողմանի  լամինացված ստվարաթղթից, կախելու հարմարանքով, չափերը՝  հավաքված վիճակում (ծալված)  երկարությունը՝ 20-25 սմ, լայնությունը՝ 15-20 սմ։ Հավաքածուն ներառում է 3 սոսնձաթուղթ՝ համապատասխան թակարդի չափերին, 3 ֆերոմոնային պատիճ (գլխիկ)՝ ներծծված խաղողի ողկույզակեր վնասատուի ֆերոմոնով (չի պարունակում մարդու և շրջակա միջավայրի համար վտանգավոր քիմիական նյութեր)։ Թակարդը նախատեսված է խաղողի վազերը վնասող խաղողի ողկույզակեր վնասատուի մոնիթորինգի և պաշտպանության համար։
Մակնշումը և փաթեթավորումը «Բուսասանիտա¬րիայի մասին» ՀՀ օրենքի  9-րդ հոդվածի պահանջ¬նե¬րին համապատասխան: Պիտանելիության ժամ¬կետը՝ մատակարարումից հետո առնվազն 24 ամիս: Մա-տակարարը պարտավոր է ապրանքը ավտոտրանս-պոր¬տով տեղափոխել ՀՀ էկոնոմիկայի նախարա-րության կողմից Երևան քաղաքում նշված պահեստ և բեռնաթափել:
* Միաժամանակ առաջին տեղը զբաղեցրած մասնակցի կողմից առկա է ապրանքային նշանի, արտադրողի, ծագման երկրի վերաբերյալ տեղեկատվության ներկայացման, ինչպես նաև պայմանագրի կատարման փուլում համապատասխանության սերտիֆիկատի ներկայացման անհրաժեշտությունը: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Էրեբունի 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Սահման վում է ֆինանսա կան  միջոցներ նախատեսվելու դեպքում կողմերի միջև  կնքվող համաձայնագրի ուժի մեջ մտնելու օրվանից սկսած առնվազն 30 օրացուցա 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Էրեբունի 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Սահման վում է ֆինանսա կան  միջոցներ նախատեսվելու դեպքում կողմերի միջև  կնքվող համաձայնագրի ուժի մեջ մտնելու օրվանից սկսած առնվազն 30 օրացուցա 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Էրեբունի 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Սահման վում է ֆինանսա կան  միջոցներ նախատեսվելու դեպքում կողմերի միջև  կնքվող համաձայնագրի ուժի մեջ մտնելու օրվանից սկսած առնվազն 20 օրացուցա 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Էրեբունի 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Սահման վում է ֆինանսա կան  միջոցներ նախատեսվելու դեպքում կողմերի միջև  կնքվող համաձայնագրի ուժի մեջ մտնելու օրվանից սկսած առնվազն 20 օրացուցա յին օր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BE7337"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E7337" w:rsidTr="007A2020">
        <w:trPr>
          <w:tblCellSpacing w:w="7" w:type="dxa"/>
          <w:jc w:val="center"/>
        </w:trPr>
        <w:tc>
          <w:tcPr>
            <w:tcW w:w="0" w:type="auto"/>
            <w:vAlign w:val="center"/>
          </w:tcPr>
          <w:p w:rsidR="0038400D" w:rsidRPr="00857ECA" w:rsidRDefault="007879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9CC" w:rsidRDefault="007879CC">
      <w:r>
        <w:separator/>
      </w:r>
    </w:p>
  </w:endnote>
  <w:endnote w:type="continuationSeparator" w:id="0">
    <w:p w:rsidR="007879CC" w:rsidRDefault="00787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9CC" w:rsidRDefault="007879CC">
      <w:r>
        <w:separator/>
      </w:r>
    </w:p>
  </w:footnote>
  <w:footnote w:type="continuationSeparator" w:id="0">
    <w:p w:rsidR="007879CC" w:rsidRDefault="007879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w:t>
      </w:r>
      <w:proofErr w:type="gramStart"/>
      <w:r w:rsidRPr="0063224E">
        <w:rPr>
          <w:rFonts w:ascii="Calibri" w:hAnsi="Calibri" w:cs="Calibri"/>
          <w:i/>
          <w:sz w:val="16"/>
          <w:szCs w:val="16"/>
        </w:rPr>
        <w:t>գնման</w:t>
      </w:r>
      <w:proofErr w:type="gramEnd"/>
      <w:r w:rsidRPr="0063224E">
        <w:rPr>
          <w:rFonts w:ascii="Calibri" w:hAnsi="Calibri" w:cs="Calibri"/>
          <w:i/>
          <w:sz w:val="16"/>
          <w:szCs w:val="16"/>
        </w:rPr>
        <w:t xml:space="preserve">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29762A" w:rsidRPr="0029762A" w:rsidRDefault="000A3EAA" w:rsidP="0029762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w:t>
      </w:r>
      <w:r w:rsidR="0029762A" w:rsidRPr="0029762A">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A3EAA" w:rsidRPr="000A3EAA" w:rsidRDefault="0029762A" w:rsidP="0029762A">
      <w:pPr>
        <w:pStyle w:val="FootnoteText"/>
        <w:rPr>
          <w:rFonts w:asciiTheme="minorHAnsi" w:hAnsiTheme="minorHAnsi" w:cstheme="minorHAnsi"/>
          <w:i/>
          <w:sz w:val="16"/>
          <w:szCs w:val="16"/>
          <w:lang w:val="hy-AM"/>
        </w:rPr>
      </w:pPr>
      <w:r w:rsidRPr="0029762A">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0A3EAA" w:rsidRPr="000A3EAA">
        <w:rPr>
          <w:rFonts w:asciiTheme="minorHAnsi" w:hAnsiTheme="minorHAnsi" w:cstheme="minorHAnsi"/>
          <w:i/>
          <w:sz w:val="16"/>
          <w:szCs w:val="16"/>
          <w:lang w:val="hy-AM"/>
        </w:rPr>
        <w:t>,</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05E6"/>
    <w:rsid w:val="00291919"/>
    <w:rsid w:val="00291EFF"/>
    <w:rsid w:val="002926D4"/>
    <w:rsid w:val="00293A25"/>
    <w:rsid w:val="00293A76"/>
    <w:rsid w:val="002941F2"/>
    <w:rsid w:val="00294BD5"/>
    <w:rsid w:val="00294FFF"/>
    <w:rsid w:val="0029515A"/>
    <w:rsid w:val="00295B58"/>
    <w:rsid w:val="00296466"/>
    <w:rsid w:val="00296A9F"/>
    <w:rsid w:val="00296F9E"/>
    <w:rsid w:val="0029762A"/>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B31"/>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194A"/>
    <w:rsid w:val="00782D3C"/>
    <w:rsid w:val="0078387F"/>
    <w:rsid w:val="007839E7"/>
    <w:rsid w:val="00784B86"/>
    <w:rsid w:val="00784CB7"/>
    <w:rsid w:val="007853D3"/>
    <w:rsid w:val="007862B1"/>
    <w:rsid w:val="0078774A"/>
    <w:rsid w:val="007879CC"/>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337"/>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93A2AE-8763-468E-B216-F5D237EEE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8411</TotalTime>
  <Pages>55</Pages>
  <Words>17537</Words>
  <Characters>99961</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117264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540</cp:revision>
  <cp:lastPrinted>2018-02-16T07:12:00Z</cp:lastPrinted>
  <dcterms:created xsi:type="dcterms:W3CDTF">2020-06-03T14:33:00Z</dcterms:created>
  <dcterms:modified xsi:type="dcterms:W3CDTF">2025-12-09T07:36:00Z</dcterms:modified>
</cp:coreProperties>
</file>