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C3406" w14:textId="77777777" w:rsidR="00EA2A2B" w:rsidRPr="00857ECA" w:rsidRDefault="00EA2A2B" w:rsidP="00EA2A2B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0446B4">
        <w:rPr>
          <w:rFonts w:ascii="Calibri" w:hAnsi="Calibri" w:cs="Calibri"/>
          <w:b/>
          <w:lang w:val="hy-AM"/>
        </w:rPr>
        <w:t>Հավելված 2</w:t>
      </w:r>
    </w:p>
    <w:p w14:paraId="3554A452" w14:textId="3624AB98" w:rsidR="00EA2A2B" w:rsidRPr="00857ECA" w:rsidRDefault="00EA2A2B" w:rsidP="00EA2A2B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r w:rsidRPr="003D6B27">
        <w:rPr>
          <w:rFonts w:ascii="Calibri" w:hAnsi="Calibri" w:cs="Calibri"/>
          <w:b/>
          <w:lang w:val="hy-AM"/>
        </w:rPr>
        <w:t>«ԿՇՄՊ-ԷԱՃԱՊՁԲ-26/0</w:t>
      </w:r>
      <w:r w:rsidR="006D646C">
        <w:rPr>
          <w:rFonts w:ascii="Calibri" w:hAnsi="Calibri" w:cs="Calibri"/>
          <w:b/>
          <w:lang w:val="hy-AM"/>
        </w:rPr>
        <w:t>6</w:t>
      </w:r>
      <w:r w:rsidRPr="003D6B27">
        <w:rPr>
          <w:rFonts w:ascii="Calibri" w:hAnsi="Calibri" w:cs="Calibri"/>
          <w:b/>
          <w:lang w:val="hy-AM"/>
        </w:rPr>
        <w:t>»*  ծածկագրով</w:t>
      </w:r>
    </w:p>
    <w:p w14:paraId="0B30A4F9" w14:textId="77777777" w:rsidR="00EA2A2B" w:rsidRPr="00857ECA" w:rsidRDefault="00EA2A2B" w:rsidP="00EA2A2B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  <w:proofErr w:type="spellStart"/>
      <w:r w:rsidRPr="003D6B27">
        <w:rPr>
          <w:rFonts w:ascii="Calibri" w:hAnsi="Calibri" w:cs="Calibri"/>
          <w:b/>
        </w:rPr>
        <w:t>Էլեկտրոնային</w:t>
      </w:r>
      <w:proofErr w:type="spellEnd"/>
      <w:r w:rsidRPr="003D6B27">
        <w:rPr>
          <w:rFonts w:ascii="Calibri" w:hAnsi="Calibri" w:cs="Calibri"/>
          <w:b/>
        </w:rPr>
        <w:t xml:space="preserve"> </w:t>
      </w:r>
      <w:proofErr w:type="spellStart"/>
      <w:r w:rsidRPr="003D6B27">
        <w:rPr>
          <w:rFonts w:ascii="Calibri" w:hAnsi="Calibri" w:cs="Calibri"/>
          <w:b/>
        </w:rPr>
        <w:t>աճուրդի</w:t>
      </w:r>
      <w:proofErr w:type="spellEnd"/>
      <w:r w:rsidRPr="003D6B27">
        <w:rPr>
          <w:rFonts w:ascii="Calibri" w:hAnsi="Calibri" w:cs="Calibri"/>
          <w:b/>
        </w:rPr>
        <w:t xml:space="preserve"> </w:t>
      </w:r>
      <w:proofErr w:type="spellStart"/>
      <w:r w:rsidRPr="003D6B27">
        <w:rPr>
          <w:rFonts w:ascii="Calibri" w:hAnsi="Calibri" w:cs="Calibri"/>
          <w:b/>
        </w:rPr>
        <w:t>հրավերի</w:t>
      </w:r>
      <w:proofErr w:type="spellEnd"/>
    </w:p>
    <w:p w14:paraId="6435AD5C" w14:textId="77777777" w:rsidR="00EA2A2B" w:rsidRPr="00857ECA" w:rsidRDefault="00EA2A2B" w:rsidP="00EA2A2B">
      <w:pPr>
        <w:pStyle w:val="BodyTextIndent3"/>
        <w:spacing w:line="240" w:lineRule="auto"/>
        <w:jc w:val="right"/>
        <w:rPr>
          <w:rFonts w:ascii="Calibri" w:hAnsi="Calibri" w:cs="Calibri"/>
          <w:b/>
          <w:lang w:val="hy-AM"/>
        </w:rPr>
      </w:pPr>
    </w:p>
    <w:p w14:paraId="7A489881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</w:pPr>
      <w:r w:rsidRPr="003D6B27">
        <w:rPr>
          <w:rStyle w:val="Strong"/>
          <w:rFonts w:ascii="Calibri" w:hAnsi="Calibri" w:cs="Calibri"/>
          <w:color w:val="000000"/>
          <w:sz w:val="20"/>
          <w:szCs w:val="20"/>
          <w:lang w:val="hy-AM"/>
        </w:rPr>
        <w:t>ԵՐԱՇԽԻՔ N __________</w:t>
      </w:r>
    </w:p>
    <w:p w14:paraId="4E0F9741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lang w:val="hy-AM"/>
        </w:rPr>
      </w:pPr>
    </w:p>
    <w:p w14:paraId="472A8556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1.Սույն երաշխիքը, ինչպես նաև սույն երաշխիքի բնօրինակից արտատպված (սկանավորված) տարբերակը (այսուհետ՝ երաշխիք) հանդիսանում են «Կանաչապատում </w:t>
      </w:r>
      <w:r>
        <w:rPr>
          <w:rStyle w:val="Strong"/>
          <w:rFonts w:ascii="GHEA Grapalat" w:hAnsi="GHEA Grapalat" w:cs="Calibri"/>
          <w:sz w:val="20"/>
          <w:szCs w:val="20"/>
          <w:lang w:val="hy-AM"/>
        </w:rPr>
        <w:t>և</w:t>
      </w:r>
      <w:r w:rsidRPr="003D6B27">
        <w:rPr>
          <w:rStyle w:val="Strong"/>
          <w:rFonts w:ascii="Calibri" w:hAnsi="Calibri" w:cs="Calibri"/>
          <w:sz w:val="20"/>
          <w:szCs w:val="20"/>
          <w:lang w:val="hy-AM"/>
        </w:rPr>
        <w:t xml:space="preserve"> շրջակա միջավայրի պահպանություն» ՀՈԱԿ</w:t>
      </w:r>
    </w:p>
    <w:p w14:paraId="4549FD39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</w:p>
    <w:p w14:paraId="42844A66" w14:textId="48032786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5B2DCD">
        <w:rPr>
          <w:rStyle w:val="Strong"/>
          <w:rFonts w:ascii="Calibri" w:hAnsi="Calibri" w:cs="Calibri"/>
          <w:sz w:val="20"/>
          <w:szCs w:val="20"/>
          <w:lang w:val="hy-AM"/>
        </w:rPr>
        <w:t xml:space="preserve">(այսուհետ՝ բենեֆիցիար) կողմից </w:t>
      </w:r>
      <w:r w:rsidR="006D646C">
        <w:rPr>
          <w:rStyle w:val="Strong"/>
          <w:rFonts w:ascii="Calibri" w:hAnsi="Calibri" w:cs="Calibri"/>
          <w:sz w:val="20"/>
          <w:szCs w:val="20"/>
          <w:lang w:val="hy-AM"/>
        </w:rPr>
        <w:t xml:space="preserve">ԿՇՄՊ-ԷԱՃԱՊՁԲ-26/06 </w:t>
      </w:r>
      <w:r w:rsidRPr="005B2DCD">
        <w:rPr>
          <w:rStyle w:val="Strong"/>
          <w:rFonts w:ascii="Calibri" w:hAnsi="Calibri" w:cs="Calibri"/>
          <w:sz w:val="20"/>
          <w:szCs w:val="20"/>
          <w:lang w:val="hy-AM"/>
        </w:rPr>
        <w:t xml:space="preserve"> ծածկագրով կազմակերպված</w:t>
      </w:r>
      <w:r w:rsidRPr="00857ECA">
        <w:rPr>
          <w:rFonts w:ascii="Calibri" w:hAnsi="Calibri" w:cs="Calibri"/>
          <w:vertAlign w:val="superscript"/>
          <w:lang w:val="hy-AM"/>
        </w:rPr>
        <w:t xml:space="preserve">                       </w:t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  <w:r w:rsidRPr="00857ECA">
        <w:rPr>
          <w:rFonts w:ascii="Calibri" w:hAnsi="Calibri" w:cs="Calibri"/>
          <w:vertAlign w:val="superscript"/>
          <w:lang w:val="hy-AM"/>
        </w:rPr>
        <w:tab/>
      </w:r>
    </w:p>
    <w:p w14:paraId="68270AF6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924AE5">
        <w:rPr>
          <w:rStyle w:val="Strong"/>
          <w:rFonts w:ascii="Calibri" w:hAnsi="Calibri" w:cs="Calibri"/>
          <w:sz w:val="20"/>
          <w:szCs w:val="20"/>
          <w:lang w:val="hy-AM"/>
        </w:rPr>
        <w:t>գնման ընթացակարգին_____________________________(այսուհետ՝ պրինցիպալ) մասնակցելուց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</w:p>
    <w:p w14:paraId="3CDC6C63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33378B">
        <w:rPr>
          <w:rFonts w:ascii="Calibri" w:hAnsi="Calibri" w:cs="Calibri"/>
          <w:vertAlign w:val="superscript"/>
          <w:lang w:val="hy-AM"/>
        </w:rPr>
        <w:t>մասնակցի անվանումը</w:t>
      </w:r>
    </w:p>
    <w:p w14:paraId="6F36F6D1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AE56AE">
        <w:rPr>
          <w:rStyle w:val="Strong"/>
          <w:rFonts w:ascii="Calibri" w:hAnsi="Calibri" w:cs="Calibri"/>
          <w:sz w:val="20"/>
          <w:szCs w:val="20"/>
          <w:lang w:val="hy-AM"/>
        </w:rPr>
        <w:t>բխող՝ նույն ծածկագրով հրավերով սահմանված պարտավորությունների (այսուհետ՝ երաշխավորված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AE56AE">
        <w:rPr>
          <w:rStyle w:val="Strong"/>
          <w:rFonts w:ascii="Calibri" w:hAnsi="Calibri" w:cs="Calibri"/>
          <w:sz w:val="20"/>
          <w:szCs w:val="20"/>
          <w:lang w:val="hy-AM"/>
        </w:rPr>
        <w:t>պարտավորություններ) կատարման ապահովում: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</w:p>
    <w:p w14:paraId="2AA79C80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254A40">
        <w:rPr>
          <w:rStyle w:val="Strong"/>
          <w:rFonts w:ascii="Calibri" w:hAnsi="Calibri" w:cs="Calibri"/>
          <w:sz w:val="20"/>
          <w:szCs w:val="20"/>
          <w:lang w:val="hy-AM"/>
        </w:rPr>
        <w:t>2. Երաշխիքով___________________________________(այսուհետ՝ երաշխիք տվող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</w:p>
    <w:p w14:paraId="7B2B959D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ab/>
        <w:t xml:space="preserve">                         </w:t>
      </w:r>
      <w:r w:rsidRPr="00CB7CEF">
        <w:rPr>
          <w:rFonts w:ascii="Calibri" w:hAnsi="Calibri" w:cs="Calibri"/>
          <w:vertAlign w:val="superscript"/>
          <w:lang w:val="hy-AM"/>
        </w:rPr>
        <w:t>երաշխիքը տվող բանկի անվանումը</w:t>
      </w:r>
    </w:p>
    <w:p w14:paraId="5217B44D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225394">
        <w:rPr>
          <w:rStyle w:val="Strong"/>
          <w:rFonts w:ascii="Calibri" w:hAnsi="Calibri" w:cs="Calibri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</w:t>
      </w:r>
      <w:r w:rsidRPr="00337C56">
        <w:rPr>
          <w:rStyle w:val="Strong"/>
          <w:rFonts w:ascii="Calibri" w:hAnsi="Calibri" w:cs="Calibri"/>
          <w:sz w:val="20"/>
          <w:szCs w:val="20"/>
          <w:lang w:val="hy-AM"/>
        </w:rPr>
        <w:t>ներկայացված պահանջով (այսուհետ՝ պահանջ) բենեֆիցիարին վճարել________________________________</w:t>
      </w:r>
    </w:p>
    <w:p w14:paraId="726CC902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Calibri" w:hAnsi="Calibri" w:cs="Calibri"/>
          <w:b w:val="0"/>
          <w:bCs w:val="0"/>
          <w:sz w:val="20"/>
          <w:szCs w:val="20"/>
          <w:u w:val="single"/>
          <w:lang w:val="hy-AM"/>
        </w:rPr>
      </w:pPr>
      <w:r w:rsidRPr="00857ECA">
        <w:rPr>
          <w:rFonts w:ascii="Calibri" w:hAnsi="Calibri" w:cs="Calibri"/>
          <w:vertAlign w:val="superscript"/>
          <w:lang w:val="hy-AM"/>
        </w:rPr>
        <w:t xml:space="preserve">  </w:t>
      </w:r>
      <w:r w:rsidRPr="0077585D">
        <w:rPr>
          <w:rFonts w:ascii="Calibri" w:hAnsi="Calibri" w:cs="Calibri"/>
          <w:vertAlign w:val="superscript"/>
          <w:lang w:val="hy-AM"/>
        </w:rPr>
        <w:t>գումարը թվերով և տառերով</w:t>
      </w:r>
    </w:p>
    <w:p w14:paraId="5268462A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sz w:val="20"/>
          <w:szCs w:val="20"/>
          <w:lang w:val="hy-AM"/>
        </w:rPr>
      </w:pPr>
      <w:r w:rsidRPr="000F20B1">
        <w:rPr>
          <w:rStyle w:val="Strong"/>
          <w:rFonts w:ascii="Calibri" w:hAnsi="Calibri" w:cs="Calibri"/>
          <w:sz w:val="20"/>
          <w:szCs w:val="20"/>
          <w:lang w:val="hy-AM"/>
        </w:rPr>
        <w:t>(այսուհետ՝ երաշխիքի գումար)՝ պահանջն ստանալուց հինգ աշխատանքային օրվա ընթացքում: Վճարումը</w:t>
      </w:r>
      <w:r w:rsidRPr="00857ECA">
        <w:rPr>
          <w:rStyle w:val="Strong"/>
          <w:rFonts w:ascii="Calibri" w:hAnsi="Calibri" w:cs="Calibri"/>
          <w:sz w:val="20"/>
          <w:szCs w:val="20"/>
          <w:lang w:val="hy-AM"/>
        </w:rPr>
        <w:t xml:space="preserve">  </w:t>
      </w:r>
      <w:r w:rsidRPr="007042B4">
        <w:rPr>
          <w:rStyle w:val="Strong"/>
          <w:rFonts w:ascii="Calibri" w:hAnsi="Calibri" w:cs="Calibri"/>
          <w:sz w:val="20"/>
          <w:szCs w:val="20"/>
          <w:lang w:val="hy-AM"/>
        </w:rPr>
        <w:t>կատարվում է բենեֆիցիարի Ամերիաբանկ ՓԲԸ 1570088982620100 հաշվեհամարին փոխանցման միջոցով:</w:t>
      </w:r>
    </w:p>
    <w:p w14:paraId="05589D97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F4B12">
        <w:rPr>
          <w:rFonts w:ascii="Calibri" w:hAnsi="Calibri" w:cs="Calibri"/>
          <w:color w:val="000000"/>
          <w:sz w:val="20"/>
          <w:szCs w:val="20"/>
          <w:lang w:val="hy-AM"/>
        </w:rPr>
        <w:t>3. Սույն երաշխիքն անհետկանչելի է:</w:t>
      </w:r>
    </w:p>
    <w:p w14:paraId="33A265A6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753F6">
        <w:rPr>
          <w:rFonts w:ascii="Calibri" w:hAnsi="Calibri" w:cs="Calibri"/>
          <w:color w:val="000000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60402">
        <w:rPr>
          <w:rFonts w:ascii="Calibri" w:hAnsi="Calibri" w:cs="Calibri"/>
          <w:color w:val="000000"/>
          <w:sz w:val="20"/>
          <w:szCs w:val="20"/>
          <w:lang w:val="hy-AM"/>
        </w:rPr>
        <w:t>փոխանցվել այլ անձի երաշխիք տվող անձի գրավոր համաձայնության դեպքում:</w:t>
      </w:r>
    </w:p>
    <w:p w14:paraId="78226931" w14:textId="529B5EDF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>5. Երաշխիքը գործում է թողարկման պահից և ուժի մեջ է բենեֆիցիարի կողմից</w:t>
      </w:r>
      <w:r w:rsidR="00AD72DD" w:rsidRPr="00AD72DD">
        <w:rPr>
          <w:lang w:val="hy-AM"/>
        </w:rPr>
        <w:t xml:space="preserve"> </w:t>
      </w:r>
      <w:r w:rsidR="006D646C">
        <w:rPr>
          <w:rFonts w:ascii="Calibri" w:hAnsi="Calibri" w:cs="Calibri"/>
          <w:color w:val="000000"/>
          <w:sz w:val="20"/>
          <w:szCs w:val="20"/>
          <w:lang w:val="hy-AM"/>
        </w:rPr>
        <w:t xml:space="preserve">ԿՇՄՊ-ԷԱՃԱՊՁԲ-26/06 </w:t>
      </w:r>
      <w:r w:rsidRPr="00774C2F">
        <w:rPr>
          <w:rFonts w:ascii="Calibri" w:hAnsi="Calibri" w:cs="Calibri"/>
          <w:color w:val="000000"/>
          <w:sz w:val="20"/>
          <w:szCs w:val="20"/>
          <w:lang w:val="hy-AM"/>
        </w:rPr>
        <w:t>_ծածկագրով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</w:p>
    <w:p w14:paraId="08693CC5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7D34D8">
        <w:rPr>
          <w:rFonts w:ascii="Calibri" w:hAnsi="Calibri" w:cs="Calibri"/>
          <w:color w:val="000000"/>
          <w:sz w:val="20"/>
          <w:szCs w:val="20"/>
          <w:lang w:val="hy-AM"/>
        </w:rPr>
        <w:t>կազմակերպված գնման ընթացակարգին մասնակցելու նպատակով պրինացիպալի կողմից հայտերի ներկայացման վերջնաժամկետը լրանալու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օրվանից հաշված </w:t>
      </w:r>
      <w:r w:rsidRPr="00EA2A2B">
        <w:rPr>
          <w:rFonts w:ascii="Calibri" w:hAnsi="Calibri" w:cs="Calibri"/>
          <w:b/>
          <w:color w:val="000000"/>
          <w:sz w:val="20"/>
          <w:szCs w:val="20"/>
          <w:lang w:val="hy-AM"/>
        </w:rPr>
        <w:t>մեկ հարյուր քսան աշխատանքային օր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 xml:space="preserve">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գնահատող հանձնաժողովի քարտուղարի` </w:t>
      </w:r>
      <w:r w:rsidRPr="00EA2A2B">
        <w:rPr>
          <w:rFonts w:ascii="Calibri" w:hAnsi="Calibri" w:cs="Calibri"/>
          <w:b/>
          <w:color w:val="000000"/>
          <w:sz w:val="22"/>
          <w:szCs w:val="20"/>
          <w:lang w:val="hy-AM"/>
        </w:rPr>
        <w:t>gnumner.kanach@yerevan.am</w:t>
      </w:r>
      <w:r w:rsidRPr="00EA2A2B">
        <w:rPr>
          <w:rFonts w:ascii="Calibri" w:hAnsi="Calibri" w:cs="Calibri"/>
          <w:color w:val="000000"/>
          <w:sz w:val="22"/>
          <w:szCs w:val="20"/>
          <w:lang w:val="hy-AM"/>
        </w:rPr>
        <w:t xml:space="preserve"> </w:t>
      </w:r>
      <w:r w:rsidRPr="00C8091A">
        <w:rPr>
          <w:rFonts w:ascii="Calibri" w:hAnsi="Calibri" w:cs="Calibri"/>
          <w:color w:val="000000"/>
          <w:sz w:val="20"/>
          <w:szCs w:val="20"/>
          <w:lang w:val="hy-AM"/>
        </w:rPr>
        <w:t>էլեկտրոնային փոստի հասցեին։</w:t>
      </w:r>
    </w:p>
    <w:p w14:paraId="484D160D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244A1E">
        <w:rPr>
          <w:rFonts w:ascii="Calibri" w:hAnsi="Calibri" w:cs="Calibri"/>
          <w:color w:val="000000"/>
          <w:sz w:val="20"/>
          <w:szCs w:val="20"/>
          <w:lang w:val="hy-AM"/>
        </w:rPr>
        <w:t>հայտը մերժելու մասին գնահատող հանձնաժողովի նիստի արձանագրության պատճենը և երաշխիքը:</w:t>
      </w:r>
    </w:p>
    <w:p w14:paraId="5053CB4F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960EB5">
        <w:rPr>
          <w:rFonts w:ascii="Calibri" w:hAnsi="Calibri" w:cs="Calibri"/>
          <w:color w:val="000000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առավելագույնը հինգ աշխատանքային օրվա ընթացքում քննարկում է ներկայացված պահանջը և կից փաստաթղթերը՝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C6546D">
        <w:rPr>
          <w:rFonts w:ascii="Calibri" w:hAnsi="Calibri" w:cs="Calibri"/>
          <w:color w:val="000000"/>
          <w:sz w:val="20"/>
          <w:szCs w:val="20"/>
          <w:lang w:val="hy-AM"/>
        </w:rPr>
        <w:t>սույն երաշխիքի պայմաններին դրանց համապատասխանությունը պարզելու համար:</w:t>
      </w:r>
    </w:p>
    <w:p w14:paraId="39AB86B1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10C17">
        <w:rPr>
          <w:rFonts w:ascii="Calibri" w:hAnsi="Calibri" w:cs="Calibri"/>
          <w:color w:val="000000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045B0AD9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383D74">
        <w:rPr>
          <w:rFonts w:ascii="Calibri" w:hAnsi="Calibri" w:cs="Calibri"/>
          <w:color w:val="000000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33BBD271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/>
          <w:sz w:val="20"/>
          <w:szCs w:val="20"/>
          <w:lang w:val="hy-AM"/>
        </w:rPr>
      </w:pPr>
      <w:r w:rsidRPr="00DB2000">
        <w:rPr>
          <w:rFonts w:ascii="Calibri" w:hAnsi="Calibri" w:cs="Calibri"/>
          <w:color w:val="000000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478507F3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C03839">
        <w:rPr>
          <w:rFonts w:ascii="Calibri" w:hAnsi="Calibri" w:cs="Calibri"/>
          <w:color w:val="000000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34A85">
        <w:rPr>
          <w:rFonts w:ascii="Calibri" w:hAnsi="Calibri" w:cs="Calibri"/>
          <w:color w:val="000000"/>
          <w:sz w:val="20"/>
          <w:szCs w:val="20"/>
          <w:lang w:val="hy-AM"/>
        </w:rPr>
        <w:t>աշխատանքային օրը, մերժման մասին տեղեկացնում է բենեֆիցիարին:</w:t>
      </w:r>
    </w:p>
    <w:p w14:paraId="558ED961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854C6">
        <w:rPr>
          <w:rFonts w:ascii="Calibri" w:hAnsi="Calibri" w:cs="Calibri"/>
          <w:color w:val="000000"/>
          <w:sz w:val="20"/>
          <w:szCs w:val="20"/>
          <w:lang w:val="hy-AM"/>
        </w:rPr>
        <w:t>10. Սույն երաշխիքի նկատմամբ կիրառվում են Հայաստանի Հանրապետության քաղաքացիական օրենսգրքի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951F18">
        <w:rPr>
          <w:rFonts w:ascii="Calibri" w:hAnsi="Calibri" w:cs="Calibri"/>
          <w:color w:val="000000"/>
          <w:sz w:val="20"/>
          <w:szCs w:val="20"/>
          <w:lang w:val="hy-AM"/>
        </w:rPr>
        <w:t>համապատասխան դրույթները:</w:t>
      </w:r>
    </w:p>
    <w:p w14:paraId="643651DA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BE090A">
        <w:rPr>
          <w:rFonts w:ascii="Calibri" w:hAnsi="Calibri" w:cs="Calibri"/>
          <w:color w:val="000000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</w:t>
      </w:r>
      <w:r w:rsidRPr="00857ECA">
        <w:rPr>
          <w:rFonts w:ascii="Calibri" w:hAnsi="Calibri" w:cs="Calibri"/>
          <w:color w:val="000000"/>
          <w:sz w:val="20"/>
          <w:szCs w:val="20"/>
          <w:lang w:val="hy-AM"/>
        </w:rPr>
        <w:t xml:space="preserve"> </w:t>
      </w:r>
      <w:r w:rsidRPr="000D6436">
        <w:rPr>
          <w:rFonts w:ascii="Calibri" w:hAnsi="Calibri" w:cs="Calibri"/>
          <w:color w:val="000000"/>
          <w:sz w:val="20"/>
          <w:szCs w:val="20"/>
          <w:lang w:val="hy-AM"/>
        </w:rPr>
        <w:t>օրենսդրությամբ սահմանված կարգով:</w:t>
      </w:r>
    </w:p>
    <w:p w14:paraId="12EEFC74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7557A2F6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u w:val="single"/>
          <w:lang w:val="hy-AM"/>
        </w:rPr>
      </w:pPr>
      <w:r w:rsidRPr="00022E68">
        <w:rPr>
          <w:rFonts w:ascii="Calibri" w:hAnsi="Calibri" w:cs="Calibri"/>
          <w:color w:val="000000"/>
          <w:sz w:val="20"/>
          <w:szCs w:val="20"/>
          <w:lang w:val="hy-AM"/>
        </w:rPr>
        <w:t>Գործադիր մարմնի ղեկավար__________________________</w:t>
      </w:r>
    </w:p>
    <w:p w14:paraId="3E13B9BE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15C989F7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</w:p>
    <w:p w14:paraId="6FBE7755" w14:textId="77777777" w:rsidR="00EA2A2B" w:rsidRPr="00857ECA" w:rsidRDefault="00EA2A2B" w:rsidP="00EA2A2B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/>
          <w:sz w:val="20"/>
          <w:szCs w:val="20"/>
          <w:lang w:val="hy-AM"/>
        </w:rPr>
      </w:pPr>
      <w:r w:rsidRPr="00295B58">
        <w:rPr>
          <w:rFonts w:ascii="Calibri" w:hAnsi="Calibri" w:cs="Calibri"/>
          <w:color w:val="000000"/>
          <w:sz w:val="20"/>
          <w:szCs w:val="20"/>
          <w:u w:val="single"/>
          <w:lang w:val="hy-AM"/>
        </w:rPr>
        <w:t>___________________________________</w:t>
      </w:r>
    </w:p>
    <w:p w14:paraId="78F4F754" w14:textId="77777777" w:rsidR="00D01BC0" w:rsidRPr="00EA2A2B" w:rsidRDefault="00EA2A2B" w:rsidP="00EA2A2B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vertAlign w:val="superscript"/>
          <w:lang w:val="hy-AM"/>
        </w:rPr>
      </w:pPr>
      <w:r w:rsidRPr="00857ECA">
        <w:rPr>
          <w:rFonts w:ascii="Calibri" w:hAnsi="Calibri" w:cs="Calibri"/>
          <w:vertAlign w:val="superscript"/>
          <w:lang w:val="hy-AM"/>
        </w:rPr>
        <w:t xml:space="preserve">                                                        </w:t>
      </w:r>
      <w:r w:rsidRPr="001D749C">
        <w:rPr>
          <w:rFonts w:ascii="Calibri" w:hAnsi="Calibri" w:cs="Calibri"/>
          <w:vertAlign w:val="superscript"/>
          <w:lang w:val="hy-AM"/>
        </w:rPr>
        <w:t>ամիսը, ամսաթիվը, տարեթիվը</w:t>
      </w:r>
    </w:p>
    <w:sectPr w:rsidR="00D01BC0" w:rsidRPr="00EA2A2B" w:rsidSect="00EA2A2B">
      <w:pgSz w:w="12240" w:h="15840"/>
      <w:pgMar w:top="450" w:right="630" w:bottom="14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F39"/>
    <w:rsid w:val="00201F39"/>
    <w:rsid w:val="006D646C"/>
    <w:rsid w:val="00A44BFE"/>
    <w:rsid w:val="00AD72DD"/>
    <w:rsid w:val="00D01BC0"/>
    <w:rsid w:val="00DC4EF4"/>
    <w:rsid w:val="00EA2A2B"/>
    <w:rsid w:val="00EB5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D9B3F"/>
  <w15:chartTrackingRefBased/>
  <w15:docId w15:val="{26746BE2-94D6-4FF7-A104-C9F4314C5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EA2A2B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EA2A2B"/>
    <w:rPr>
      <w:rFonts w:ascii="Times Armenian" w:eastAsia="Times New Roman" w:hAnsi="Times Armenian" w:cs="Times New Roman"/>
      <w:sz w:val="20"/>
      <w:szCs w:val="20"/>
    </w:rPr>
  </w:style>
  <w:style w:type="paragraph" w:styleId="FootnoteText">
    <w:name w:val="footnote text"/>
    <w:basedOn w:val="Normal"/>
    <w:link w:val="FootnoteTextChar"/>
    <w:semiHidden/>
    <w:rsid w:val="00EA2A2B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semiHidden/>
    <w:rsid w:val="00EA2A2B"/>
    <w:rPr>
      <w:rFonts w:ascii="Times Armenian" w:eastAsia="Times New Roman" w:hAnsi="Times Armenian" w:cs="Times New Roman"/>
      <w:sz w:val="20"/>
      <w:szCs w:val="20"/>
      <w:lang w:eastAsia="ru-RU"/>
    </w:rPr>
  </w:style>
  <w:style w:type="paragraph" w:styleId="NormalWeb">
    <w:name w:val="Normal (Web)"/>
    <w:basedOn w:val="Normal"/>
    <w:uiPriority w:val="99"/>
    <w:rsid w:val="00EA2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EA2A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481</Words>
  <Characters>2743</Characters>
  <Application>Microsoft Office Word</Application>
  <DocSecurity>0</DocSecurity>
  <Lines>22</Lines>
  <Paragraphs>6</Paragraphs>
  <ScaleCrop>false</ScaleCrop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User</cp:lastModifiedBy>
  <cp:revision>7</cp:revision>
  <dcterms:created xsi:type="dcterms:W3CDTF">2025-10-06T11:04:00Z</dcterms:created>
  <dcterms:modified xsi:type="dcterms:W3CDTF">2025-12-23T13:26:00Z</dcterms:modified>
</cp:coreProperties>
</file>