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3AAA0" w14:textId="77777777" w:rsidR="000C35EB" w:rsidRDefault="000C35EB" w:rsidP="000C35EB">
      <w:pPr>
        <w:spacing w:line="360" w:lineRule="auto"/>
        <w:ind w:firstLine="284"/>
        <w:jc w:val="both"/>
        <w:rPr>
          <w:rFonts w:ascii="GHEA Grapalat" w:hAnsi="GHEA Grapalat" w:cs="Sylfaen"/>
          <w:b/>
          <w:iCs/>
          <w:lang w:val="hy-AM"/>
        </w:rPr>
      </w:pPr>
    </w:p>
    <w:p w14:paraId="5F4FD83B" w14:textId="77777777" w:rsidR="000C35EB" w:rsidRDefault="000C35EB" w:rsidP="000C35EB">
      <w:pPr>
        <w:spacing w:line="360" w:lineRule="auto"/>
        <w:ind w:firstLine="284"/>
        <w:jc w:val="both"/>
        <w:rPr>
          <w:rFonts w:ascii="GHEA Grapalat" w:hAnsi="GHEA Grapalat" w:cs="Sylfaen"/>
          <w:b/>
          <w:iCs/>
          <w:lang w:val="hy-AM"/>
        </w:rPr>
      </w:pPr>
    </w:p>
    <w:p w14:paraId="1BEE2284" w14:textId="77777777" w:rsidR="000C35EB" w:rsidRDefault="000C35EB" w:rsidP="000C35EB">
      <w:pPr>
        <w:spacing w:line="360" w:lineRule="auto"/>
        <w:ind w:firstLine="284"/>
        <w:jc w:val="both"/>
        <w:rPr>
          <w:rFonts w:ascii="GHEA Grapalat" w:hAnsi="GHEA Grapalat" w:cs="Sylfaen"/>
          <w:b/>
          <w:iCs/>
          <w:lang w:val="hy-AM"/>
        </w:rPr>
      </w:pPr>
    </w:p>
    <w:p w14:paraId="656C558B" w14:textId="77777777" w:rsidR="000C35EB" w:rsidRDefault="000C35EB" w:rsidP="000C35EB">
      <w:pPr>
        <w:spacing w:line="360" w:lineRule="auto"/>
        <w:ind w:firstLine="284"/>
        <w:jc w:val="both"/>
        <w:rPr>
          <w:rFonts w:ascii="GHEA Grapalat" w:hAnsi="GHEA Grapalat" w:cs="Sylfaen"/>
          <w:b/>
          <w:iCs/>
          <w:lang w:val="hy-AM"/>
        </w:rPr>
      </w:pPr>
    </w:p>
    <w:p w14:paraId="3E48D7A3" w14:textId="19AEE3F8" w:rsidR="000C35EB" w:rsidRDefault="000C35EB" w:rsidP="000C35EB">
      <w:pPr>
        <w:spacing w:line="360" w:lineRule="auto"/>
        <w:ind w:firstLine="284"/>
        <w:jc w:val="both"/>
        <w:rPr>
          <w:rFonts w:ascii="GHEA Grapalat" w:hAnsi="GHEA Grapalat" w:cs="Sylfaen"/>
          <w:b/>
          <w:iCs/>
          <w:lang w:val="hy-AM"/>
        </w:rPr>
      </w:pPr>
      <w:r w:rsidRPr="000C35EB">
        <w:rPr>
          <w:rFonts w:ascii="GHEA Grapalat" w:hAnsi="GHEA Grapalat" w:cs="Sylfaen"/>
          <w:b/>
          <w:iCs/>
          <w:lang w:val="hy-AM"/>
        </w:rPr>
        <w:t xml:space="preserve">** Մատակարարումը պետք է իրականացվի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</w:t>
      </w:r>
      <w:proofErr w:type="spellStart"/>
      <w:r w:rsidRPr="000C35EB">
        <w:rPr>
          <w:rFonts w:ascii="GHEA Grapalat" w:hAnsi="GHEA Grapalat" w:cs="Sylfaen"/>
          <w:b/>
          <w:iCs/>
          <w:lang w:val="hy-AM"/>
        </w:rPr>
        <w:t>համապատախան</w:t>
      </w:r>
      <w:proofErr w:type="spellEnd"/>
      <w:r w:rsidRPr="000C35EB">
        <w:rPr>
          <w:rFonts w:ascii="GHEA Grapalat" w:hAnsi="GHEA Grapalat" w:cs="Sylfaen"/>
          <w:b/>
          <w:iCs/>
          <w:lang w:val="hy-AM"/>
        </w:rPr>
        <w:t xml:space="preserve">, ընդ որում  առաջին փուլի՝ պատվերի մատակարարման ժամկետը  20 օրացուցային օր է:  Ապրանքի/ների </w:t>
      </w:r>
      <w:proofErr w:type="spellStart"/>
      <w:r w:rsidRPr="000C35EB">
        <w:rPr>
          <w:rFonts w:ascii="GHEA Grapalat" w:hAnsi="GHEA Grapalat" w:cs="Sylfaen"/>
          <w:b/>
          <w:iCs/>
          <w:lang w:val="hy-AM"/>
        </w:rPr>
        <w:t>մատակարարաման</w:t>
      </w:r>
      <w:proofErr w:type="spellEnd"/>
      <w:r w:rsidRPr="000C35EB">
        <w:rPr>
          <w:rFonts w:ascii="GHEA Grapalat" w:hAnsi="GHEA Grapalat" w:cs="Sylfaen"/>
          <w:b/>
          <w:iCs/>
          <w:lang w:val="hy-AM"/>
        </w:rPr>
        <w:t xml:space="preserve">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 կամ հեռախոսազանգով): </w:t>
      </w:r>
    </w:p>
    <w:p w14:paraId="207F1B25" w14:textId="77777777" w:rsidR="000C35EB" w:rsidRPr="000C35EB" w:rsidRDefault="000C35EB" w:rsidP="000C35EB">
      <w:pPr>
        <w:ind w:firstLine="720"/>
        <w:jc w:val="both"/>
        <w:rPr>
          <w:rFonts w:ascii="GHEA Grapalat" w:hAnsi="GHEA Grapalat"/>
          <w:b/>
          <w:bCs/>
          <w:lang w:val="hy-AM"/>
        </w:rPr>
      </w:pPr>
      <w:r w:rsidRPr="000C35EB">
        <w:rPr>
          <w:rFonts w:ascii="GHEA Grapalat" w:hAnsi="GHEA Grapalat"/>
          <w:b/>
          <w:bCs/>
          <w:lang w:val="hy-AM"/>
        </w:rPr>
        <w:t xml:space="preserve">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 </w:t>
      </w:r>
      <w:r w:rsidRPr="00BB46BF">
        <w:rPr>
          <w:rFonts w:ascii="GHEA Grapalat" w:hAnsi="GHEA Grapalat"/>
          <w:b/>
          <w:bCs/>
          <w:lang w:val="hy-AM"/>
        </w:rPr>
        <w:t xml:space="preserve">առանց </w:t>
      </w:r>
      <w:proofErr w:type="spellStart"/>
      <w:r w:rsidRPr="00BB46BF">
        <w:rPr>
          <w:rFonts w:ascii="GHEA Grapalat" w:hAnsi="GHEA Grapalat"/>
          <w:b/>
          <w:bCs/>
          <w:lang w:val="hy-AM"/>
        </w:rPr>
        <w:t>հմաձայնագիր</w:t>
      </w:r>
      <w:proofErr w:type="spellEnd"/>
      <w:r w:rsidRPr="00BB46BF">
        <w:rPr>
          <w:rFonts w:ascii="GHEA Grapalat" w:hAnsi="GHEA Grapalat"/>
          <w:b/>
          <w:bCs/>
          <w:lang w:val="hy-AM"/>
        </w:rPr>
        <w:t xml:space="preserve"> կնքելու</w:t>
      </w:r>
      <w:r w:rsidRPr="000C35EB">
        <w:rPr>
          <w:rFonts w:ascii="GHEA Grapalat" w:hAnsi="GHEA Grapalat"/>
          <w:b/>
          <w:bCs/>
          <w:lang w:val="hy-AM"/>
        </w:rPr>
        <w:t>:</w:t>
      </w:r>
    </w:p>
    <w:p w14:paraId="180204CE" w14:textId="77777777" w:rsidR="000C35EB" w:rsidRPr="000C35EB" w:rsidRDefault="000C35EB" w:rsidP="000C35EB">
      <w:pPr>
        <w:spacing w:line="360" w:lineRule="auto"/>
        <w:ind w:firstLine="284"/>
        <w:jc w:val="both"/>
        <w:rPr>
          <w:rFonts w:ascii="GHEA Grapalat" w:hAnsi="GHEA Grapalat" w:cs="Sylfaen"/>
          <w:b/>
          <w:iCs/>
          <w:lang w:val="hy-AM"/>
        </w:rPr>
      </w:pPr>
    </w:p>
    <w:p w14:paraId="78BE3199" w14:textId="77777777" w:rsidR="00F441F4" w:rsidRPr="000C35EB" w:rsidRDefault="00F441F4">
      <w:pPr>
        <w:rPr>
          <w:lang w:val="hy-AM"/>
        </w:rPr>
      </w:pPr>
    </w:p>
    <w:sectPr w:rsidR="00F441F4" w:rsidRPr="000C35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1F4"/>
    <w:rsid w:val="000C35EB"/>
    <w:rsid w:val="00453AE1"/>
    <w:rsid w:val="00F4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87240"/>
  <w15:chartTrackingRefBased/>
  <w15:docId w15:val="{4F104519-E52F-4A7C-A984-8754E76B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5EB"/>
    <w:pPr>
      <w:spacing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441F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41F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41F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41F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41F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41F4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41F4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41F4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41F4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41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441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441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441F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441F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441F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441F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441F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441F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441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441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441F4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441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441F4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F441F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441F4"/>
    <w:pPr>
      <w:spacing w:line="278" w:lineRule="auto"/>
      <w:ind w:left="720"/>
      <w:contextualSpacing/>
    </w:pPr>
    <w:rPr>
      <w:sz w:val="24"/>
      <w:szCs w:val="24"/>
    </w:rPr>
  </w:style>
  <w:style w:type="character" w:styleId="a8">
    <w:name w:val="Intense Emphasis"/>
    <w:basedOn w:val="a0"/>
    <w:uiPriority w:val="21"/>
    <w:qFormat/>
    <w:rsid w:val="00F441F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441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4"/>
      <w:szCs w:val="24"/>
    </w:rPr>
  </w:style>
  <w:style w:type="character" w:customStyle="1" w:styleId="aa">
    <w:name w:val="Выделенная цитата Знак"/>
    <w:basedOn w:val="a0"/>
    <w:link w:val="a9"/>
    <w:uiPriority w:val="30"/>
    <w:rsid w:val="00F441F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441F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103-Op1</cp:lastModifiedBy>
  <cp:revision>2</cp:revision>
  <dcterms:created xsi:type="dcterms:W3CDTF">2025-12-24T11:47:00Z</dcterms:created>
  <dcterms:modified xsi:type="dcterms:W3CDTF">2025-12-24T11:51:00Z</dcterms:modified>
</cp:coreProperties>
</file>