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ՉՀ-ԷԱՃԱՊՁԲ-2026/4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Չարենցավանի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Կ.Դեմիրճյանի անվ.հրապարակ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Չարենցավանի համայնքապետարանի կարիքների համար համակարգչային և պատճենահանման սարքավորումների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Պավել Գաբրելյան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0226 4 34 34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qaxgnumner@mail.ru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Չարենցավանի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ՉՀ-ԷԱՃԱՊՁԲ-2026/4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Չարենցավանի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Չարենցավանի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Չարենցավանի համայնքապետարանի կարիքների համար համակարգչային և պատճենահանման սարքավորումների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Չարենցավանի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Չարենցավանի համայնքապետարանի կարիքների համար համակարգչային և պատճենահանման սարքավորումների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ՉՀ-ԷԱՃԱՊՁԲ-2026/4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qaxgnumner@mail.ru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Չարենցավանի համայնքապետարանի կարիքների համար համակարգչային և պատճենահանման սարքավորումների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մոդել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2026.01.09.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Չարենցավանի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ՉՀ-ԷԱՃԱՊՁԲ-2026/4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ՉՀ-ԷԱՃԱՊՁԲ-2026/4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«ՉՀ-ԷԱՃԱՊՁԲ-2026/4»*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Չարենցավանի համայնքապետարան*  (այսուհետ` Պատվիրատու) կողմից կազմակերպված` ՉՀ-ԷԱՃԱՊՁԲ-2026/4*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Չարենցավանի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- 03022497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- 900135101211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«ՉՀ-ԷԱՃԱՊՁԲ-2026/4»*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Չարենցավանի համայնքապետարան*  (այսուհետ` Պատվիրատու) կողմից կազմակերպված` ՉՀ-ԷԱՃԱՊՁԲ-2026/4*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Չարենցավանի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- 03022497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- 900135101211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ՉԱՐԵՆՑԱՎԱՆԻ ՀԱՄԱՅՆՔԱՊԵՏԱՐԱՆԻ ԿԱՐԻՔՆԵՐԻ ՀԱՄԱՐ ՀԱՄԱԿԱՐԳՉԱՅԻՆ ԵՎ ՊԱՏՃԵՆԱՀԱՆՄԱՆ ՍԱՐՔԱՎՈՐՈՒՄՆԵՐԻ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տեխնիկական բնութագրով սահմանված երաշխիքային ժամկետները: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է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(տասը)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2026 թվականին 30 օրացուցային օրվա ընթացքում համապատասխան ֆինանսական միջոցներ նախատեսվելու դեպքում կողմերի միջև կնքվող համաձայնագրի ուժի մեջ մտնելու օրվանից սկսած՝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2026 թվականին 30 օրացուցային օրվա ընթացքում համապատասխան ֆինանսական միջոցներ նախատեսվելու դեպքում կողմերի միջև կնքվող համաձայնագրի ուժի մեջ մտնելու օրվանից սկսած՝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2026 թվականին 30 օրացուցային օրվա ընթացքում համապատասխան ֆինանսական միջոցներ նախատեսվելու դեպքում կողմերի միջև կնքվող համաձայնագրի ուժի մեջ մտնելու օրվանից սկսած՝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