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ՀԱՅՓՈՍՏ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ՀՓ-ԷԱՃԱՊՁԲ-26/36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ՀՓ-ԷԱՃԱՊՁԲ-26/36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18 000 BTU, инверторный, мощность охлаждения 5-5,5 кВт, мощность обогрева 5-5,5 кВт, энергопотребление: 1,4-1,6 кВт при охлаждении, 1,4-1,6 кВт при обогреве, полезная площадь 40-60 кв. м,  Samsung, Hisense, Berg, тип газа: R 410 или R 32. Доставка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24 000 BTU, инверторный, холодопроизводительность 6-6,5 кВт, обогрев 6-7 кВт, энергопотребление: 1,5-2 кВт при охлаждении, 1,5-2 кВт при обогреве, полезная площадь 60-80 кв. м,  Samsung, Hisense, Berg, тип газа: R 410 или R 32. Доставка и установка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«Айпост» филиалы в Ереване и в радиусе 50 км от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«Айпост» филиалы в Ереване и в радиусе 50 км от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