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ԱԺ ԷԱՃԾՁԲ-26/6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Ազգային Ժողով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Մարշալ Բաղրամյան 19</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Ազգային ժողովի 2026թ. կարիքների համար ինտերնետ (պահուստային) կապի տրամադրման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Հերմինե Սաղաթելյան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011513208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hermineh@parliament.am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Ազգային Ժողով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ԱԺ ԷԱՃԾՁԲ-26/6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Ազգային Ժողով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Ազգային Ժողով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Ազգային ժողովի 2026թ. կարիքների համար ինտերնետ (պահուստային) կապի տրամադրման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Ազգային Ժողով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Ազգային ժողովի 2026թ. կարիքների համար ինտերնետ (պահուստային) կապի տրամադրման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ԱԺ ԷԱՃԾՁԲ-26/6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hermineh@parliament.am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Ազգային ժողովի 2026թ. կարիքների համար ինտերնետ (պահուստային) կապի տրամադրման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381.51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450.03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2026.01.08.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ԱԺ ԷԱՃԾՁԲ-26/6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Ազգային Ժողով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ԱԺ ԷԱՃԾՁԲ-26/6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 ԱԺ ԷԱՃԾՁԲ-26/6</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ԱԺ ԷԱՃԾՁԲ-26/6»*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ԷԱՃԾՁԲ-26/6*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ԱԺ ԷԱՃԾՁԲ-26/6»*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ԷԱՃԾՁԲ-26/6*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մբիթ/վրկ երաշխավորված արագությամբ (CIR), սիմետրիկ, ինտերնետ հասանելիություն 1 կետի համար, որը գտնվում է Մ. Բաղրամյան պող. 19 հասցեում։
Կատարողը պետք է ապահովի
•	թողունակությունը՝ առնվազն 500 մբիթ/վրկ սիմետրիկ արագությամբ, «Արմիքս» հիմնադրամի (ArmIX) հայկական տրաֆիկի փոխանակման կենտրոնի հանգույցի հետ.
•	թողունակությունը պրովայդերի ցանցում՝ առնվազն 1 գբիթ/վրկ.
•	ծառայության տրամադրումը օպտիկամանրաթելային կապուղու միջոցով.
•	պաշտպանությունը DDoS և նմանատիպ հարձակումներից.
•	16 իրական ԱյՓի հասցեների տրամադրում (Real IP):
•	ՀՀ ԱԺ նիստերի և միջոցառումների անխափան ուղիղ հեռարձակումը՝ ապահովելով 100 մբիթ/վրկ արագությամբ իրական "Real IP" հասցեներով հուսալի կապ՝ առանձնացված կապուղով, ընտրված արտաքին տեսասերվերների հետ (ՀՀ ԱԺ աշխատակազմի համապատասխան մասնագետ-աշխատակիցների հետ համաձայնացմամբ).
•	մատուցվող ծառայության վերահսկումը և  ծառայության մատուցման անընդհատությունը (24/7).
•	առնվազն երկու հեռախոսահամարի տրամադրումը՝ ինտերնետ կապի խափանման դեպքում ՀՀ ԱԺ ադմինիստրատորի կողմից անմիջական կապ հաստատելու և առաջացած խնդրին լուծում տալու համար (24/7).
•	տեղեկատվության փոխանակման շուրջօրյա հնարավորություն՝ ներառյալ ոչ աշխատանքային օրերը և ժամերը. 
•	կապի առկայություն, որակի և մատուցած ծառայության ծավալի վերահսկում.
•	օգտագործված ծավալների վերաբերյալ տեղեկատվության ստացում.
•	անհրաժեշտության դեպքում՝ սերտիֆիկացված մասնագետների կողմից օգտվողի ինտերնետ կապի անվտանգության վերլուծություն.
•	շուրջօրյա սպասարկում.
Միացումն իրականացնելու համար մատուցողը պետք է տրամադրի օպտիկամանրաթելային փոխարկիչ, որը պետք է ունենա առնվազն 2 SFP և 6 LAN միացման տեղ: 
Կատարողի գործունեությունը պետք է համապատասխանի «Էլեկտրոնային հաղորդակցության մասին» Հայաստանի Հանրապետության օրենսդրությանը և ՀՀ կառավարության 2016 թվականի հոկտեմբերի 20-ի թիվ 1069-Ն որոշման դրույթներին:
Այլ տեխնիկական լուծումների հետ կապված հարցերը կարգավորվելու և համաձայնեցվելու են  Պատվիրատուի և հաղթող մասնակցի միջև: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ԱԺ, Բաղրամյան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մատուցման վերջնաժամկետը մինչև տվյալ տարվա դեկտեմբերի 31-ն է: ժամկետի հաշվարկն իրականացվելու է ֆինանսական միջոցներ նախատեսվելու դեպքում կողմերի միջև կնքվող համաձայնագրի ուժի մեջ մտնելու օրից սկսած: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