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ՊՎԾ-ԷԱՃԱՊՁԲ-26/01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վերահսկողական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Մաշտոցի պող.  47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Ախոյան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+374-10-31-31-82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ani.akhoyan@supervision.am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վերահսկողական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ՊՎԾ-ԷԱՃԱՊՁԲ-26/01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վերահսկողական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վերահսկողական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վերահսկողական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ՊՎԾ-ԷԱՃԱՊՁԲ-26/01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ani.akhoyan@supervision.am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վերահսկողական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ՊՎԾ-ԷԱՃԱՊՁԲ-26/01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ՊՎԾ-ԷԱՃԱՊՁԲ-26/01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«ՊՎԾ-ԷԱՃԱՊՁԲ-26/01»*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«ՊՎԾ-ԷԱՃԱՊՁԲ-26/01»*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վերահսկողական ծառայություն*  (այսուհետ` Պատվիրատու) կողմից կազմակերպված` ՊՎԾ-ԷԱՃԱՊՁԲ-26/01*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վերահսկողական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- 00183253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- 900011021954,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պետական վերահսկողական ծառայության կարքիների համար գրասենյակային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համավարակը,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սոսնձապատված կամ կպչուն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DVD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կտորից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ինքնահոս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Մաշտոցի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համաձայնագրի կնքման օրվանից հաշված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