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տպագրական նյութերի ձեռքբերում ՀՀ ՆԳՆ ԷԱՃԱՊՁԲ-2026/Ա-18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62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տպագրական նյութերի ձեռքբերում ՀՀ ՆԳՆ ԷԱՃԱՊՁԲ-2026/Ա-18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տպագրական նյութերի ձեռքբերում ՀՀ ՆԳՆ ԷԱՃԱՊՁԲ-2026/Ա-18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տպագրական նյութերի ձեռքբերում ՀՀ ՆԳՆ ԷԱՃԱՊՁԲ-2026/Ա-18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թղթեր ―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160 գ, տուփով 600X840 մմ, 1մ2 մակերեսով թղթի զանգվածը 160-200գ կամ գլանափա-թեթով,  գլանափա¬թեթ¬¬¬¬ների  լայնու-թյունը 840 մմ: Գլանափաթեների մատակարարումը միայն պատվիրատուի պահանջի դեպքում: Մեքենայա¬կան հարթությունը ոչ կավճապատ,  սպիտակությունը`  88%-ից ոչ պակաս  (CIE համա¬կարգով) առանց շեղումների, պայծառությունը 95%, անթափանցե-լիությունը 90%-ից ոչ պակաս, խոնավու-թյունը 3,5-4,5%, արխիվային պահպանման ժամկետը` ոչ պակաս քան 150 տարի, նախատեսված  միակողմանի և երկկողմանի  օֆսեթ տպագրության համար: 
Ապրանքը պետք է լինի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թղթեր ―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1,0X0,7մ  չափսի, հաստությունը 1,5-2,0 մմ, գույնը բաց շագանա¬կա¬գույն կամ բաց մոխրագույն:
Ապրանքը պետք է լինի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խրոմ-էրզաց կազմի համար, երեսը կավ¬ճապատ, հետևամասը սպիտակ կամ բաց մոխրագույն, տուփերով 700X1000 մմ, 1մ2  մակերեսով ստվարաթղթի զանգվածը 250-300 գ: Սպիտակությունը 80-88%: 
Ապրանքը պետք է լինի չօգտագործված, գործարանային փաթեթավորմամբ,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օրվա ընթացքում 2000 կգ 100 օրվա ընթացքում 2000 կգ 190 օրվա ընթացքում 2000 կգ 280 օրվա ընթացքում 2000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100 օրվա ընթացքում 1000 կգ 190 օրվա ընթացքում 1000 կգ 280 օրվա ընթացքում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օրվա ընթացքում 3000 կգ 100 օրվա ընթացքում 3000 կգ 280 օրվա ընթացքում 2000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