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печатных материалов для нужд МВД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62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ԷԱՃԱՊՁԲ-2026/Ա-18</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печатных материалов для нужд МВД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печатных материалов для нужд МВД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печатных материалов для нужд МВД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160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многослойная бумага —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обложки, картонная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ԷԱՃԱՊՁԲ-2026/Ա-18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ԷԱՃԱՊՁԲ-2026/Ա-18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160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бумага  160 гр,  в  рулонах,  ширина  рулона 
840 мм или в коробке  600X840 мм, масса 1м2 бумаги 160-200 гр. Механическая плоскость без мелового покрытия, белизна не менее 88% (с системой CIE) бе
з отклонений, яркость 95%, непрозрачность не менее 150%, влажность 3,5-4,5%, срок архивной годности не менее 150 лет, предназначена для односторонней и двусторонней офсет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многослойная бумага —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Многослойная бумага и картон,  размеры - 1,0X0,7 м или
 0,8X1,0 м, толщина 1,5-2,0 мм, светло-коричневого или светло-серого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обложки, картонная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обложки, лицева сторона с меловым покрытием, обратная сторона белая или серая, в коробках    700X1000 мм, масса 1м2 картона 250-300 гр. Белизна 80-88 %.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2000 кг 100 дней  2000 кг 190 дней 2000 кг 280 дней 2000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100 дней 1000 кг 190 дней 1000 кг 280 дней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3000 кг 100 дней 3000 кг 280 дней 2000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