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ՊՊԾ-ԷԱՃԱՊՁԲ-2026/4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ՊՊԾ-ԷԱՃԱՊՁԲ-2026/4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ՊՊԾ-ԷԱՃԱՊՁԲ-2026/4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ՊՊԾ-ԷԱՃԱՊՁԲ-2026/4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ՊՊԾ-ԷԱՃԱՊՁԲ-2026/4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ՊՊԾ-ԷԱՃԱՊՁԲ-2026/4</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ՊՊԾ-ԷԱՃԱՊՁԲ-2026/4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ՊՊԾ-ԷԱՃԱՊՁԲ-2026/4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«ՊՊԾ-ԷԱՃԱՊՁԲ-2026/4»*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պահպանության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ՊՊԾ-ԷԱՃԱՊՁԲ-2026/4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նախարարություն աշխատակազմի գործառնական վարչություն թիվ 1 գանձապետարան 900005000741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«ՊՊԾ-ԷԱՃԱՊՁԲ-2026/4»*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ՊՊԾ-ԷԱՃԱՊՁԲ-2026/4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Մատակարարվող վառելիքի մի մասը կտրոններով: Կտրոններն ուժի մեջ պետք է լինեն մատակարարման օրվան հաջորդող առնվազն 12 ամսվա ընթացքում և դրանք պետք է  սպասարկվեն  ՀՀ մարզերում և ք․ Երևանում։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15.12.2026թ.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