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ՆՄԲԿ-ԷԱՃԱՊՁԲ-26/37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բժշկական կենտրոն ՓԲԸ կարիքների համար սննդամթերքի գնման ընթացակարգ ՆՄԲԿ-ԷԱՃԱՊՁԲ-26/37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ՆՄԲԿ-ԷԱՃԱՊՁԲ-26/37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բժշկական կենտրոն ՓԲԸ կարիքների համար սննդամթերքի գնման ընթացակարգ ՆՄԲԿ-ԷԱՃԱՊՁԲ-26/37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բժշկական կենտրոն ՓԲԸ կարիքների համար սննդամթերքի գնման ընթացակարգ ՆՄԲԿ-ԷԱՃԱՊՁԲ-26/37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ՆՄԲԿ-ԷԱՃԱՊՁԲ-26/37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բժշկական կենտրոն ՓԲԸ կարիքների համար սննդամթերքի գնման ընթացակարգ ՆՄԲԿ-ԷԱՃԱՊՁԲ-26/37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2026.01.12.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ՆՄԲԿ-ԷԱՃԱՊՁԲ-26/37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ՆՄԲԿ-ԷԱՃԱՊՁԲ-26/37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«ՆՄԲԿ-ԷԱՃԱՊՁԲ-26/37»*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«ՆՄԲԿ-ԷԱՃԱՊՁԲ-26/37»*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ՆՈՐՔ ՄԱՐԱՇ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