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ԱԱԳԼ-ԷԱՃԱՊՁԲ-25/52</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ԱԱԳԼ-ԷԱՃԱՊՁԲ-25/52</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белая, неокрашенная эккалиптовая бумага, используемая для печати, не содержащая волокон, полученная механическим способом. плотность: не менее 80 г / м2 (без отклонений). размеры: 21, 0X29,7 мм. (без отклонений). не содержит древесной смолы и газообразного хлора. предназначен для односторонней и двусторонней печати. подходит для: лазерной, струйной и офсетной печати. белизна: не менее 171% (с системой CIE) (без отклонений), ультрабелая яркость: 105%. Толщина 108 мкм, непроницаемость не менее 94%, шероховатость не более 180 мл/мин, влажность 3,5-4,5%. Срок хранения архива-не менее 150 лет. Пропускаемость воздуха: 1700 мл / мин. С заводской упаковкой,  количество листов в каждой коробке: 500 штук (без отступов). Вес одной упаковки: 2,5 кг в соответствии со стандартами ISO 14001, ISO 9706, ISO 17025, ISO 11475, OHSAS 18001, FSC, PEFC, ECF. токсичность: не более 95,3%, содержание фенола: не более 0,001 мг/м3, содержание формальдегида: не более 0,0014 мг/м3. Необходимо предоставить письмо-записку, подтверждающую вышеуказанные спецификации, от производителя на имя поставщика. при поставке необходимо предоставить сертификат оригинальности продукта (Certificate of Origin).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