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ՇՄՆ-ԷԱՃ-ԾՁԲ-26/09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շրջակա միջավայրի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 Հանրապետության հրապարակ,Կառավարական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Զոհրաբյան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011818529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gnumner@env.am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շրջակա միջավայրի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ՇՄՆ-ԷԱՃ-ԾՁԲ-26/09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շրջակա միջավայրի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շրջակա միջավայրի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շրջակա միջավայրի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ՇՄՆ-ԷԱՃ-ԾՁԲ-26/09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gnumner@env.am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ՇՄՆ-ԷԱՃ-ԾՁԲ-26/09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շրջակա միջավայրի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ՇՄՆ-ԷԱՃ-ԾՁԲ-26/09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ՇՄՆ-ԷԱՃ-ԾՁԲ-26/09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«ՇՄՆ-ԷԱՃ-ԾՁԲ-26/09»*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ՇՄՆ-ԷԱՃ-ԾՁԲ-26/09*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«ՇՄՆ-ԷԱՃ-ԾՁԲ-26/09»*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ՇՄՆ-ԷԱՃ-ԾՁԲ-26/09*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Կառավարության տուն 3, ինչպես նաև պայմանագրի գործողության ընթացքում Շրջակա միջավայրի նախարարությանն ամրացված վարչական շենքերի փոփոխության դեպքում՝ փոփոխված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պայմանագրի հիման վրա կնքվելիք համաձայնագիրն ուժի մեջ մտնելու օրվանից մինչև 2027 թվականի մարտի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