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2025.12.30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ՍԿԿ-ԷԱՃԾՁԲ-26/02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ՍՊՈՐՏԻ ԿԱՌԱՎԱՐՄԱՆ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Հ.Մանանդյան փ.41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«Սպորտի կառավարման կենտրոն» ՓԲԸ կարիքների համար ամպային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15</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15</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Մարինա Մուրադյան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+37495-498-818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gnumnerskk.toms@gmail.com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ՍՊՈՐՏԻ ԿԱՌԱՎԱՐՄԱՆ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ՍԿԿ-ԷԱՃԾՁԲ-26/02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2025.12.30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ՍՊՈՐՏԻ ԿԱՌԱՎԱՐՄԱՆ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ՍՊՈՐՏԻ ԿԱՌԱՎԱՐՄԱՆ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«Սպորտի կառավարման կենտրոն» ՓԲԸ կարիքների համար ամպային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ՍՊՈՐՏԻ ԿԱՌԱՎԱՐՄԱՆ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«Սպորտի կառավարման կենտրոն» ՓԲԸ կարիքների համար ամպային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ՍԿԿ-ԷԱՃԾՁԲ-26/02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gnumnerskk.toms@gmail.com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«Սպորտի կառավարման կենտրոն» ՓԲԸ կարիքների համար ամպային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15</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381.36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4.8711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449.01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2026.01.15.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ՍԿԿ-ԷԱՃԾՁԲ-26/02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ՍՊՈՐՏԻ ԿԱՌԱՎԱՐՄԱՆ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ՍԿԿ-ԷԱՃԾՁԲ-26/02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ՍԿԿ-ԷԱՃԾՁԲ-26/02</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«ՍԿԿ-ԷԱՃԾՁԲ-26/02»*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ՍԿԿ-ԷԱՃԾՁԲ-26/02*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«ՍԿԿ-ԷԱՃԾՁԲ-26/02»*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ՍՊՈՐՏԻ ԿԱՌԱՎԱՐՄԱՆ ԿԵՆՏՐՈՆ ՓԲԸ*  (այսուհետ` Պատվիրատու) կողմից կազմակերպված` ՍԿԿ-ԷԱՃԾՁԲ-26/02*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ՍՊՈՐՏԻ ԿԱՌԱՎԱՐՄԱՆ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- 02319559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- 1570024157251500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Չեսիֆայը(chessify) շախմատային վերլուծությունների համար նախատեսված առցանց հարթակ է։ Այն հնարավորություն է տալիս ամենաուժեղ շախմատային շարժիչները (Stockfish, Lc0) աշխատեցնել բարձր հզորությամբ ամպային սերվերների վրա։ Դրա շնորհիվ շախմատիստները կարող են իրենց վերլուծությունները իրականացնել տասնյակ անգամներ ավելի արագ՝ առանց սեփական համակարգիչները ծանրաբեռնելու։ 
Հայաստանի Շախմատի Ֆեդերացիայի(այսուհետ՝ Ֆեդերացիա)  շախմատիստներին տրամադրել 397 550 Coins (քոյներ)՝ ֆեդերացիայի հայտի հիման վրա, որոնք հարթակի ծառայության միավորներ են.
•	1 coin = 1 ԱՄՆ դոլարի ցենտ։ Հաշվարկների համար կիրառվում է տվյալ ամսվա փոխարժեքը։
Քոյները խաղացողներին թույլ են տալիս վերլուծել հետևյալ արագությունն ունեցող սերվերներով՝
•	130 MN/s = 10 քոյն րոպեում 
•	300 MN/s = 20 քոյն րոպեում  
•	700 MN/s = 60 քոյն րոպեում 
•	1,000 MN/s = 80 քոյն րոպեում
•	100 kN/s (GPU սերվեր Lc0 շարժիչի համար) = 10 քոյն րոպեում 
Քոյները նախապես բաշխվում են մարզիչների և խաղացողների հաշիվներին՝ ֆիքսված քանակությամբ, որը որոշում է Ֆեդերացիան։ 
Անհրաժեշտության դեպքում՝ կատարվում է նաև քոյների վերաբաշխում․ եթե, օրինակ, որևէ խաղացող տվյալ փուլում ավելի շատ վերլուծությունների կարիք ունենա, իսկ մյուսը՝ ավելի քիչ,  Ֆեդերացիայի պահանջով կատարվում է վերաբաշխում տվյալ քոյները իրենց մեջ։
Եթե տրամադրված քոյները տվյալ մրցաշարի ընթացքում ամբողջությամբ չեն օգտագործվում, դրանք մնում են խաղացողների հաշվին և կարող են օգտագործվել հետագա մրցաշարերի նախապատրաստության համար։ Քոյների ծախսը կատարվում է տարվա ընթացքում: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տրամադրված քոյնների ավարտը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72541300/2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