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ՍՅՈՒՆԻՔԻ ՄԱՐԶԱՅԻՆ ՆՅԱՐԴԱՀՈԳԵԲՈՒԺԱԿԱՆ ԴԻՍՊԱՆՍԵՐ ՓԲԸ-ի 2026թ-ի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 098-98-45-25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ՍՅՈՒՆԻՔԻ ՄԱՐԶԱՅԻՆ ՆՅԱՐԴԱՀՈԳԵԲՈՒԺԱԿԱՆ ԴԻՍՊԱՆՍԵՐ ՓԲԸ-ի 2026թ-ի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ՍՅՈՒՆԻՔԻ ՄԱՐԶԱՅԻՆ ՆՅԱՐԴԱՀՈԳԵԲՈՒԺԱԿԱՆ ԴԻՍՊԱՆՍԵՐ ՓԲԸ-ի 2026թ-ի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ՍՅՈՒՆԻՔԻ ՄԱՐԶԱՅԻՆ ՆՅԱՐԴԱՀՈԳԵԲՈՒԺԱԿԱՆ ԴԻՍՊԱՆՍԵՐ ՓԲԸ-ի 2026թ-ի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ՍՄՆՀԴ-ԷԱՃ-ԱՊՁԲ-26/1-1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ՍՄՆՀԴ-ԷԱՃ-ԱՊՁԲ-26/1-1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- 247080140483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- 247080140483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1-ին կարգի, տեսակավորված ըստ մեկ ձվի զանգվածի, դիետիկ ձվի պահման ժամկետը՝ 7 օր, սեղանի ձվինը` 25 օր, սառնարանային պայմաններում` 120 օր։  ԳՕՍՏ Ռ 52121-03։  Պիտանելիության մնացորդային ժամկետը մատակարարման պահին ոչ պակաս քան 90 %: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խմբաքանակի առնվազն 90 %-ի երկարությունը 8-15 սմ, նեղ մասի տրամագիծը` 4-6 սմ, թարմ, ամբողջական, առողջ, չկեղտոտված, առանց մեխանիկական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թարմ,  մաքուր, արյունազրկված, առանց կողմնակի հոտերի, փաթեթավորված պոլիէթիլենային թաղանթներով,թարմ` կշռածրարված, պիտանելիութայն մնացորդային ժամկետը ոչ պակաս քան 60%: Պարտադիր պայմաններ՝ տեղափոխումը միայն ՀՀ ՍԱՊԾ կողմից տրամադրված համապատասխան թույլտվությամբ տրանսպորտային միջոցներով:Պատվիրատուի հայեցողությամբ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4 տարբեր տեսակի՝ 15% ռեհան, 30% մաղադանոս, 30% համեմ, 25% սամիթ, թարմ, կապով կամ քաշով, առանց փչացած ու չորացած մասերի: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կաթից սերուցքային կարագ, յուղայնությունը՝ առնվազն 82 %,  բարձր որակի, թարմ վիճակում, պրոտեինի պարունակությունը 0,7 գ, ածխաջուր 0,7 գ, 740 կկալ, չափածրարված 5-25 կգ։ Պիտանելիութայն մնացորդային ժամկետը ոչ պակաս քան 70 %: Մատակարարումը միայն ջերմակարգավորվող տրանսպորտային միջոցով: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 46 % յուղայնությամբ, պիտանելիության մնացորդային ժամկետը ոչ պակաս քան 90%: Մատակարարումը միայն ջերմակարգավորվող տրանսպորտային միջոցով: Բժշկաանասնաբուժական և լաբորատոր փաստատթղերի առկայությունը պարտադիր է։Պատվիրատուի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Բարրձր տեսակի, ցորենի ալյուրին բնորոշ, առանց  կողմնակի համի և հոտի: Առանց թթվության և դառնության, առանց փտահոտի ու բորբոսի: Մետաղամագնիսական խառնուրդները՝ ոչ ավելի 3,0%-ից, մոխրի զանգվածային մասը՝ չոր նյութի 0.55%, հում սոսնձանյութի քանակությունը՝ առնվազն 28,0%: Պիտանելիության մնացորդային ժամկետը ոչ պակաս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շականակագույնից մինչև մուգ շականակագույն փոշի, առանց մոխրագույն հետքերի, առանց կողմնակի համի և հոտի, 100 գրամի սննդային և էներգետիկ արժեք` 27.3 գրամ, ճարպեր` 10 գր, ածխաջրեր` 12.2գր, վիտամին PP 1.8մգր, վիտամին B1 0.մգր, վիտամին B2 0.2գր, Na13մգր K 1509մգր, Ca 128մգր, Mg 425 մգր, P 655 մգ: Էներգետիկ արժեքը 289 կկալ: Պահպանված չոր և զով վայրում/18+3/ C ջերմաստիճանի և 75% -ից ոչ բարձր հարաբերական խոնավության պայմաններում: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ժամկետից  ոչ պակաս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Կոնֆետներ կարամել, թարմեցնող, պինդ, համասեռ, արտաքին մակերեսը փայլուն,  ձևը, համը և հոտը` համապատասխան բաղադրագրի և տեխնոլոգիական հրահանգի,  առնվազն 10 գ զտաքաշով։ Պիտանելիության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խոշոր տերևներով, հատիկավորված և մանր։ Չափածրարված կիսակոշտ փաթեթներում մինչև 1 կգ. պարունակությամբ, թունջը բարձրորակ և առաջին տեսակների: Պիտանելիության մնացորդային ժամկետը մատակարարման պահին ոչ պակաս քան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Աղացած պղպեղ սև  և Աղացած պղպեղ կարմիր  Չափածրարված կամ պոլիէթիլենային  տոպրակներով։ ։ Պիտանելիության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Մասուրի հյութ Խմելուց առաջ թափահարել: Պահել 0°C-ից +20°C ջերմաստիճանի և 75%-ից ոչ բարձր օդի հարաբերական խոնավության պայմաններում։ Բաղադրությունը․Ջուր. մասուրի չոր պտուղներ. շաքար. կիտրոնաթթու: Կիլոկալորիա 100 գր / 48 g Ածխաջրեր 100 գ /12 g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