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ԱՆ ՍՅՈՒՆԻՔԻ ՄԱՐԶԱՅԻՆ ՆՅԱՐԴԱՀՈԳԵԲՈՒԺԱԿԱՆ ԴԻՍՊԱՆՍԵՐ ՓԲԸ-ի 2026թ-ի ԿԱՐԻՔՆԵՐԻ ՀԱՄԱՐ` ՍՆՆԴԱՄԹԵՐՔԻ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ԱՆ ՍՅՈՒՆԻՔԻ ՄԱՐԶԱՅԻՆ ՆՅԱՐԴԱՀՈԳԵԲՈՒԺԱԿԱՆ ԴԻՍՊԱՆՍԵՐ ՓԲԸ-ի 2026թ-ի ԿԱՐԻՔՆԵՐԻ ՀԱՄԱՐ` ՍՆՆԴԱՄԹԵՐՔԻ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ԱՆ ՍՅՈՒՆԻՔԻ ՄԱՐԶԱՅԻՆ ՆՅԱՐԴԱՀՈԳԵԲՈՒԺԱԿԱՆ ԴԻՍՊԱՆՍԵՐ ՓԲԸ-ի 2026թ-ի ԿԱՐԻՔՆԵՐԻ ՀԱՄԱՐ` ՍՆՆԴԱՄԹԵՐՔԻ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ԱՆ ՍՅՈՒՆԻՔԻ ՄԱՐԶԱՅԻՆ ՆՅԱՐԴԱՀՈԳԵԲՈՒԺԱԿԱՆ ԴԻՍՊԱՆՍԵՐ ՓԲԸ-ի 2026թ-ի ԿԱՐԻՔՆԵՐԻ ՀԱՄԱՐ` ՍՆՆԴԱՄԹԵՐՔԻ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ՍՄՆՀԴ-ԷԱՃ-ԱՊՁԲ-26/1-1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ՍՅՈՒՆԻՔԻ ՄԱՐԶԱՅԻՆ ՆՅԱՐԴԱՀՈԳԵԲՈՒԺԱԿԱՆ ԴԻՍՊԱՆՍԵՐ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ՍՄՆՀԴ-ԷԱՃ-ԱՊՁԲ-26/1-1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ՍՄՆՀԴ-ԷԱՃ-ԱՊՁԲ-26/1-1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типа 01, отсортированный по яичной массе, хранение яиц при температуре от 0 ° С до 20 ° С до 25 дней.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I, желтый,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куриная, замороженная, чистая, бескровная, без посторонних запахов, упакованная в полиэтиленовую пленку, замороженная без потери веса, срок годности не менее 60%. Обязательные условия: Перевозка только транспортными средствами с соответствующим разрешением, предоставленным SSFS РА. Мясо должно быть исключительно убойного происхождения.По усмотрению заказчика образец любой поставленной партии может быть отправлен на экспертизу до 4 раз в течение всего срока действия контракта, которая будет проводиться организацией, проводящей экспертизу, выбранной заказчиком. Оплата проведенной экспертизы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Зелень 4-х разных видов, 15% базилик, 30% петрушка, 30% кориандр, 25% укроп, свежий, по весу или пучком, без испорченных и высохших частей.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масло из коровьего молока, жир не менее 82%, высококачественный, свежий, содержание белка 0,7 г, углеводы 0,7 г, 740 ккал, масса 5-25 кг. Остаточный срок годности не менее 70%. Поставка только регулируемым теплом транспортом.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твердый из коровьего молока, рассол, от белого до бледно-желтого цвета, разного размера и формы. С 46% жира срок годности не менее 90%. Поставка только регулируемым теплом транспортом. Наличие медицинских и ветеринарных и лабораторных сертификатов обязательно. В течение всего срока действия Контракта по усмотрению Подрядчика образец любой поставляемой партии может отправляться до 4 раз на экспертизу, проводимую Экспертной Организацией по выбору Заказчика. Оплата за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Преждевременные и Поздние Взрослые особи I типа, без заморозков, без повреждений, не менее 90% диаметра партии не менее 6 см, количество почвы, прикрепленной к корням, не более 6% от общего количества.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типичный, без кислотности, горечи, плесени, плесени и запаха и запаха. Желтый цвет, влажность не более 14%, мусорные смеси не более 0,3%, изготовлены из высококачественной пшеницы первого сорта.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сладкий, без постароннего запаха и вкуса (как в сухом состоянии, так и в растворе). Раствор сахара должен быть прозрачным, без нерастворенных осадков и постаронних продуктов, масса сахарозы не менее 99,75% (содержание сухого вещества), влажность не более 0,14%, масса ферросплавов не более 0,0003%. Остаточный срок годности - не менее 60% времени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светло-коричневого до темно-коричневого цвета порошок, без серых следов, без постороннего запаха и вкуса, пищевая и энергетическая ценность 100 грам состовляет 27,3 грама, жиры: 10,0 г, углеводы: 12,2 г, P655 мг. Энергетическая ценность 289 ккал. Обязательное примечание об условиях хранения на этикетке.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Карамельные конфеты, освежающая, твердая, однородная, глянцевая внешняя поверхность, форма, вкус и запах, с соответствующим составом и технологической инструкцией, не менее 10 г.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Байкатей черный, с крупными листьями, зернистыми и мелкими. Картонные коробки или полиэтиленовые пакеты.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красный и  черный сладкий перец. Обычные типы. Изготовлен из красного сладкого перца. ,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шиповника. Взболтать перед употреблением. Хранить при температуре от 0°C до +20°C и относительной влажности не более 75%. Состав: вода, сушеные плоды шиповника, сахар, лимонная кислота. Калорийность: 100 г / 48 г, углеводы: 100 г / 12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БАГАБЕРД 48,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прикрепленный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