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ԿՄԱՀ-ԷԱՃԱՊՁԲ-26/02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Ակունքի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Կենտրոնական խճուղի N 72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Ակունքի համայնքապետարանի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Գարսևանյան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077830990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garsevanyan_anush@mail.ru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Ակունքի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ԿՄԱՀ-ԷԱՃԱՊՁԲ-26/02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Ակունքի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Ակունքի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Ակունքի համայնքապետարանի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Ակունքի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Ակունքի համայնքապետարանի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ԿՄԱՀ-ԷԱՃԱՊՁԲ-26/02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garsevanyan_anush@mail.ru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Ակունքի համայնքապետարանի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12:45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Ակունքի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ԿՄԱՀ-ԷԱՃԱՊՁԲ-26/02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ԿՄԱՀ-ԷԱՃԱՊՁԲ-26/02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«ԿՄԱՀ-ԷԱՃԱՊՁԲ-26/02»*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Ակունքի համայնքապետարան*  (այսուհետ` Պատվիրատու) կողմից կազմակերպված` ԿՄԱՀ-ԷԱՃԱՊՁԲ-26/02*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Ակունքի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«ԿՄԱՀ-ԷԱՃԱՊՁԲ-26/02»*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Ակունքի համայնքապետարան*  (այսուհետ` Պատվիրատու) կողմից կազմակերպված` ԿՄԱՀ-ԷԱՃԱՊՁԲ-26/02*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Ակունքի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ԿՈՏԱՅՔԻ ՄԱՐԶԻ ԱԿՈՒՆՔԻ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ըստ ամիսների, համաձայն վճարման ժամանակացույցի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և՛ կտրոնային, և՛ տեղում: Պարտադիր պայման է, որ կտրոնները սպասարկվեն Աբովյան համայնքի տարածքում Մատակարարումն իրականացվելու է ըստ պահանջարկի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յուղ նախատեսված ավտոմեքենաների հիդրավլիկ համակարգերում օգտագործելու համար աշխատանքային ջերմաստիճանը առնվազն ՝ –40 ° С – ից  + 100 ° С
/GAZPROMNEFT  կամ VOLGA կամ VERSIMAX կամ LUKOIL SUPER կամ ICEBERG կամ LUXE/
5-20լ տարաներով՝ կնքված վիճակում: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3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բենզինային շարժիչներով ավտոմեքենաների համար, այդ թվում տուրբինային շարժիչների՝ համասեզոն կիրառման համար: Ապահովում է յուղման հատկություները տարվա բոլոր եղանակներին: Մածուցիկությունը՝ 10w40: /GAZPROMNEFT  կամ VOLGA կամ VERSIMAX կամ LUKOIL SUPER կամ ICEBERG կամ LUXE/
5-20լ տարաներով՝ կնքված վիճակում: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3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կիսասինթեթիկ, նախատեսված բեռնատար  (MAZ 490143-390)  մակնիշի ավտոմեքենաների դիզելային, այդ թվում  (GAZ  VIPO-18-101-3309)                                   մակնիշի տուրբոդիզելային շարժիչների,ինչպես նաև  արտաճանապարհային  տեխնիկայի համար։                             Ապահովում է շարժիչի սառը մեկնարկը ակնթարթորեն առաջացնելով յուղի շերտ նույնիսկ ձմռանը:                                 Պաշտպանում է շարժիչը նույնիսկ արագ վարմա/GAZPROMNEFT  կամ VOLGA կամ VERSIMAX կամ LUKOIL SUPER կամ ICEBERG կամ LUXE/ն դեպքում: 
5-20լ տարաներով՝ կնքված վիճակում: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3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 նախատեսված դիզելային շարժիչների համար: 
Միջազգային ստանդարտներ՝ API*:
Մածուցիկության աստիճանը՝ 20W-50*:
Կինեմատիկական մածուցիկությունը 400 C-ի դեպքում՝ 95.7* մմ2 /վ (Ստ):
Կինեմատիկական մածուցիկությունը 1000 C-ի դեպքում՝ 14.5* մմ2 /վ (Ստ):
Մածուցիկության ինդեքսը՝ ոչ պակաս 169*-ից:
Խտությունը 150 C-ի դեպքում՝ ոչ պակաս 0.875*-ից:
Ինքնաբոցավառման ջերմաստիճանը՝ ոչ պակաս 223*-ից:
Բյուրեղացման ջերմաստիճանը՝ ոչ բարձր -42*-ից:
Արտադրության տարեթիվը՝ 2017թ.*:
Փաթեթավորումը՝ 5-20* լիտր տարաներով:
/GAZPROMNEFT  կամ VOLGA կամ VERSIMAX կամ LUKOIL SUPER կամ ICEBERG կամ LUXE/
5-20լ տարաներով՝ կնքված վիճակում: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3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Նավթային փոխհաղորդիչ քսայուղ, որն օգտագործվում է ավտոմոբիլների, տրակտորների, շոգեքարշների, գյուղատնտեսական մեքենաների առանցքակալների, փոխհաղորդման ագրեգատների և ատամնավոր ռեդուկտորների յուղման համար: Աշխատանքային ջերմաստիճանը -40+1200C: Տարաների վրա պարտադիր լինի գործարանային նշումներ մատակարարվող ապրանքի վերաբերյալ, ունենա տեսականուն համապատասխան սերտիֆիկատներ: 
Լիտոլ -24/GAZPROMNEFT  կամ VOLGA կամ VERSIMAX կամ LUKOIL SUPER կամ ICEBERG կամ LUXE/
5-20լ տարաներով՝ կնքված վիճակում: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3 տարի: Մատակարարումը և բեռնաթափումը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կտրոններով, ըստ ամիսների, համաձայն վճարման ժամանակացույցի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КотԿոտայքի մարզ, գ. Ակունք Կենտրոնական խճուղի 72айкская область, с. Источник Центральное шоссе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կտրոններով, ըստ ամիսների, համաձայն վճարման ժամանակացույցի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և բեռնաթափումը մատակարարի կողմից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և բեռնաթափումը մատակարարի կողմից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և բեռնաթափումը մատակարարի կողմից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և բեռնաթափումը մատակարարի կողմից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և բեռնաթափումը մատակարարի կողմից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