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26/11-ԷԱՃ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26/11-ԷԱՃ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26/11-ԷԱՃ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26/11-ԷԱՃ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ՍԻՍԻԱՆԻ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газообразный, содержание кислорода не менее 95%, с баллонами на гарантии, 150-160 т/ч.
Доставка в баллонах.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