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tashirciti@mail.ru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tashirciti@mail.ru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ԼՄՏՀ-ԷԱՃԱՊՁԲ-26/04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ԼՄՏՀ-ԷԱՃԱՊՁԲ-26/04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ՏԱՇԻՐԻ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2005թ. հունիսի 16-ի N 894-Ն որոշմամբ հաստատված «Ներքին այրման շարժիչային վառելիքների տեխնիկական կանոնակարգի»: Մատակարարումը՝ Կտրոնային: Կտրոնների առաքումը մատակարարի կողմից և մատակարարի միջոցների հաշվին մինչև յուրաքանչյուր ամսվա 3-ը, ք. Տաշիր, Վ. Սարգսյան 94 հասցեով: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