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նիզակաձեւ, տարատեսակը՝ անվտանգ (safety), շեղբի լայնությունը՝ 1.23±0.05 մմ,  շեղբը թեք, անկյունը՝ 45±5 աստիճան, անկյան երկարությունը՝ 6.5±0.5 մմ: Շեղբի  նյութ` աուստենիտային չժանգոտվող պողպատ (պարունակում է նիկել և քրոմ): Շեղբը եռակի  սրված, սիլիկոնի ծածկույթով։ Բռնակի նյութ`պոլիբութիլենտերեֆտալատ (PBT): Բռնակի երկարությունը՝ 128±3 մմ: 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2.85±0.05 մմ, սայրը թեք, անկյունը՝ 45±5 աստիճան, անկյան երկարությունը՝ 9.0±0.5 մմ։ Շեղբի հաստությունը՝ 0.15±0.05 մմ։ Շեղբի նյութ` աուստենիտային չժանգոտվող պողպատ (պարունակում է նիկել և քրոմ): Շեղբը եռակի  սրված, սիլիկոնի ծածկույթով։ Բռնակի նյութ`պոլիբութիլենտերեֆտալատ (PBT):Բռնակի երկարությունը՝ 128±3 մմ: 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կիսակլոր, վերին սրմամբ, տարատեսակը՝ անվտանգ (safety), շեղբի լայնությունը՝ 2.00±0.10 մմ, շեղբը թեք, անկյունը՝ 60±5 աստիճան, անկյան երկարությունը՝ 6.5±0.5 մմ։ Շեղբի հաստությունը՝ 0.15±0.05 մմ։ Շեղբի նյութ` աուստենիտային չժանգոտվող պողպատ (պարունակում է նիկել և քրոմ): Շեղբը սիլիկոնի ծածկույթով։ Բռնակի նյութ`պոլիբութիլենտերեֆտալատ (PBT): Բռնակի երկարությունը՝ 128±3 մմ: 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Խելացի մատրիցա: Ներակնային ոսպնյակի օպտիկական նյութը `  Փոխներթափանցող պոլիմերային ցանց հիդրոֆոբ և Հիդրոֆիլային ակրիլ (ջրի պարունակությունը 25%): Ներակնային ոսպնյակի մակերեսի բնույթը` Ինտեգրված 3D հիդրոֆոբ մակերես: Ներակնային ոսպնյակի հատկություններ՝  Ասֆերային, մեկ կտոր, ծալովի դեղին ակրիլ: Ներակնային ոսպնյակի երկարությունը՝  13.00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0°: Պոզիցիոն անցքերի քանակը՝  0: Ներակնային ոսպնյակի օպտիկական A-կոնստանտը՝ 118.0: Ներակնային ոսպնյակի օպտիկական մասի Abbe–ի թիվը՝  58: Ոսպնյակի օպտիկական մասի բեկման ինդեքսը՝ 1,462: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Ստանդարտ հատված։ Կես դիոպտրիայով՝    0,0-ից +32.0: Հատուկ հատված։ Կես դիոպտրիայով՝  –20,0-ից -0,5  և +32.5-ից +45.0: Քաթրիջի օգտագործման տեսակը՝ մեկանգամյա: 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(26% ջրի պարունակությամբ):  Ներակնային ոսպնյակի հատկություններ՝  Ասֆերային, մեկ կտոր, ծալովի դեղին ակրիլ:  Ներակնային ոսպնյակի երկարությունը՝  12.50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5°:  Պոզիցիոն անցքերի քանակը՝  0:  Առաջային խցիկի խորությունը՝  4,96 մմ:  Ներակնային ոսպնյակի օպտիկական A-կոնստանտը՝ 118.0:  Ոսպնյակի օպտիկական մասի բեկման ինդեքսը՝ 1,46: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Մեկ ամբողջական դիոպտրիայով՝    –6,0-ից +10,0  և +31.0 to +35.0:  Կես դիոպտրիայով՝ 10,5-ից +30,0:  Քաթրիջի օգտագործման տեսակը՝ մեկանգամյա:  Քաթրիջի ծայրի տրամագիծը՝  1,8-2,2մմ:  Քաթրիջի ծայրի թեքությունը՝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ոսպնյակ:ուլտրամանուշակագույն  և կապույտ լույսի նկատմամաբ զտիչներով, ասֆերիկ/առանց աբեռացիայի/: Ներակնային ոսպնյակի ընդհանուր տրամագիծը ՝  12.50 մմ, Ոսպնյակի օպտիկական մասի տրամագիծը ՝  6.00 մմ: Ներակնային ոսպնյակի օպտիկական նյութը `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բիկոնվեքս: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 Հապտիկաի տեսակը՝ C մոդիֆիկացիա: Ներակնային ոսպնյակի հապտիկաների անկյունը՝  0°: Ներակնային ոսպնյակի A-կոնստանտը՝  Օպտիկական 118.4, Ուլտրաձայնային 118.1: Ոսպնյակի դիոպտերի աճման կարգը` Մեկ ամբողջական դիոպտրիայով՝  –20.0-ից +10.0  և +30.0 to +60.0,  Կես դիոպտրիայով՝ 10.0-ից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զանգվածը՝86,000 դալտոն։ Մածուցիկությունը՝ 6000 ± 1000  mPa.s։ Օսմոլալությունը՝ 285± 15 mOsm / կգ ։ Ph`6.0- 7.8: Կիրառվում է աչքի առաջնային սեգմենտի վիր.ժամանակ։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1.000 - 1.010 գ/սմ3: PH՝ 7.00-8.50 ։ Նատրիումի պարունակությունը՝  3241.97-3962.41 PPM։  Քլորիդի պարունակությունը՝ 4639 -5670 PPM։  Բակտերիալ էնդոտոքսին՝ 0,5 EU/մլ-ից պակաս։ Ներկող լուծույթի ծավալը շշիկում՝ 1 մլ: Պահպանման ջերմաստիճանը՝ 2°C - 35°C Օրիգինալ: Մատակարարելիս որակի սերտիֆիկատի/ների առկայությունը պարտադիր է: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  նյութը՝ պոլիմեթիլմետակրիլատ (PMMA):Կապսուլյար օղի չափսը բաց վիճակում՝ 12.00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չներծծվող, ասեղի տեսակը շպատելանման(Spatula) կրկնակի կողային սրվածքով, ստերիլ: 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6.4 մմ,տրամագիծը՝ 0.22մմ,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10/0, չներծծվող, ասեղի տեսակը շպատելանման(Spatula) կրկնակի կողային սրվածքով, ստերիլ: Թելի բաղադրություն՝ պրոպիլենի պոլիմեր: Թելը չներծծվող, մազանոթության բացակայությանբ (բակտերիաների աճի կանխարգելում), կայուն պահպանում է ամրությունը։ Ասեղը՝ բարձրորակ չժանգոտվող մակնիշի պողպատից, սիլիկոնային ծածկույթով, կայունացնող հարթակով, երկու կտրող կողմերով, ատրավմատիկ։ Ասեղների չափը 16,15 մմ, ուղիղ, թելի երկարությունը ոչ պակաս, քան՝ 20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9/0,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6.4 մմ, կորությունը՝ 3/8 շրջագիծով, թելի երկարությունը ոչ պակաս, քան՝ 30 սմ։ Ֆորմատ՝ 1 հատ թել 2 ասեղով: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